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5FA" w:rsidRPr="00C12AB1" w:rsidRDefault="004155FA" w:rsidP="004155FA">
      <w:pPr>
        <w:pStyle w:val="versales"/>
        <w:shd w:val="clear" w:color="auto" w:fill="FFFFFF"/>
        <w:spacing w:before="0" w:beforeAutospacing="0" w:after="60" w:afterAutospacing="0" w:line="360" w:lineRule="auto"/>
        <w:jc w:val="both"/>
        <w:rPr>
          <w:rFonts w:ascii="Arial" w:hAnsi="Arial" w:cs="Arial"/>
          <w:b/>
          <w:bCs/>
        </w:rPr>
      </w:pPr>
      <w:bookmarkStart w:id="0" w:name="_GoBack"/>
      <w:bookmarkEnd w:id="0"/>
      <w:r w:rsidRPr="00C12AB1">
        <w:rPr>
          <w:rFonts w:ascii="Arial" w:hAnsi="Arial" w:cs="Arial"/>
          <w:b/>
          <w:bCs/>
        </w:rPr>
        <w:t xml:space="preserve">Que reforma </w:t>
      </w:r>
      <w:r w:rsidRPr="004155FA">
        <w:rPr>
          <w:rFonts w:ascii="Arial" w:hAnsi="Arial" w:cs="Arial"/>
          <w:b/>
          <w:bCs/>
        </w:rPr>
        <w:t>el artículo 41, fracción II, inciso m de la Ley Federal de Presupuesto y Responsabilidad Hacendaria</w:t>
      </w:r>
      <w:r>
        <w:rPr>
          <w:rFonts w:ascii="Arial" w:hAnsi="Arial" w:cs="Arial"/>
          <w:b/>
          <w:bCs/>
        </w:rPr>
        <w:t>,</w:t>
      </w:r>
      <w:r w:rsidRPr="00C12AB1">
        <w:rPr>
          <w:rFonts w:ascii="Arial" w:hAnsi="Arial" w:cs="Arial"/>
          <w:b/>
          <w:bCs/>
        </w:rPr>
        <w:t xml:space="preserve"> a cargo de</w:t>
      </w:r>
      <w:r>
        <w:rPr>
          <w:rFonts w:ascii="Arial" w:hAnsi="Arial" w:cs="Arial"/>
          <w:b/>
          <w:bCs/>
        </w:rPr>
        <w:t>l Diputado Gustavo Adolfo Cárdenas Gutiérrez</w:t>
      </w:r>
      <w:r w:rsidRPr="00C12AB1">
        <w:rPr>
          <w:rFonts w:ascii="Arial" w:hAnsi="Arial" w:cs="Arial"/>
          <w:b/>
          <w:bCs/>
        </w:rPr>
        <w:t>, del Grupo Parlamentario de MOVIMIENTO CIUDADANO.</w:t>
      </w:r>
    </w:p>
    <w:p w:rsidR="004155FA" w:rsidRPr="00C12AB1" w:rsidRDefault="004155FA" w:rsidP="004155FA">
      <w:pPr>
        <w:spacing w:after="60" w:line="360" w:lineRule="auto"/>
        <w:jc w:val="both"/>
        <w:rPr>
          <w:rFonts w:ascii="Arial" w:hAnsi="Arial" w:cs="Arial"/>
          <w:smallCaps/>
          <w:color w:val="9D0000"/>
          <w:sz w:val="24"/>
          <w:szCs w:val="24"/>
          <w:shd w:val="clear" w:color="auto" w:fill="FFFFFF"/>
        </w:rPr>
      </w:pPr>
    </w:p>
    <w:p w:rsidR="004155FA" w:rsidRDefault="004155FA" w:rsidP="004155FA">
      <w:pPr>
        <w:pStyle w:val="NormalWeb"/>
        <w:shd w:val="clear" w:color="auto" w:fill="FFFFFF"/>
        <w:spacing w:before="0" w:beforeAutospacing="0" w:after="60" w:afterAutospacing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>El</w:t>
      </w:r>
      <w:r w:rsidRPr="00C12AB1">
        <w:rPr>
          <w:rFonts w:ascii="Arial" w:hAnsi="Arial" w:cs="Arial"/>
          <w:color w:val="000000"/>
        </w:rPr>
        <w:t xml:space="preserve"> suscrit</w:t>
      </w:r>
      <w:r>
        <w:rPr>
          <w:rFonts w:ascii="Arial" w:hAnsi="Arial" w:cs="Arial"/>
          <w:color w:val="000000"/>
        </w:rPr>
        <w:t>o</w:t>
      </w:r>
      <w:r w:rsidRPr="00C12AB1">
        <w:rPr>
          <w:rFonts w:ascii="Arial" w:hAnsi="Arial" w:cs="Arial"/>
          <w:color w:val="000000"/>
        </w:rPr>
        <w:t xml:space="preserve"> diputad</w:t>
      </w:r>
      <w:r>
        <w:rPr>
          <w:rFonts w:ascii="Arial" w:hAnsi="Arial" w:cs="Arial"/>
          <w:color w:val="000000"/>
        </w:rPr>
        <w:t>o</w:t>
      </w:r>
      <w:r w:rsidRPr="00C12AB1">
        <w:rPr>
          <w:rFonts w:ascii="Arial" w:hAnsi="Arial" w:cs="Arial"/>
          <w:color w:val="000000"/>
        </w:rPr>
        <w:t xml:space="preserve"> federal </w:t>
      </w:r>
      <w:r w:rsidRPr="004155FA">
        <w:rPr>
          <w:rFonts w:ascii="Arial" w:hAnsi="Arial" w:cs="Arial"/>
          <w:b/>
          <w:color w:val="000000"/>
        </w:rPr>
        <w:t>Gustavo Adolfo Cárdenas Gutiérrez</w:t>
      </w:r>
      <w:r w:rsidRPr="00C12AB1">
        <w:rPr>
          <w:rFonts w:ascii="Arial" w:hAnsi="Arial" w:cs="Arial"/>
          <w:color w:val="000000"/>
        </w:rPr>
        <w:t xml:space="preserve">, integrante del Grupo Parlamentario de Movimiento </w:t>
      </w:r>
      <w:r w:rsidRPr="00C12AB1">
        <w:rPr>
          <w:rFonts w:ascii="Arial" w:hAnsi="Arial" w:cs="Arial"/>
          <w:bCs/>
        </w:rPr>
        <w:t xml:space="preserve">Ciudadano de la LXIII Legislatura del honorable Congreso de la Unión, con fundamento en lo dispuesto en los artículos </w:t>
      </w:r>
      <w:r w:rsidR="00DC5512" w:rsidRPr="00992FE4">
        <w:rPr>
          <w:rFonts w:ascii="Arial" w:hAnsi="Arial" w:cs="Arial"/>
        </w:rPr>
        <w:t xml:space="preserve">71, fracción II, 72 de la Constitución Política de los Estados Unidos Mexicanos, y </w:t>
      </w:r>
      <w:r w:rsidR="00DC5512" w:rsidRPr="00992FE4">
        <w:rPr>
          <w:rFonts w:ascii="Arial" w:hAnsi="Arial" w:cs="Arial"/>
          <w:color w:val="000000"/>
        </w:rPr>
        <w:t>55, fracción II, 56, 62 y 64 del Reglamento para el Gobierno Interior del Congreso General de los Estados Unidos Mexicanos</w:t>
      </w:r>
      <w:r w:rsidR="00DC5512" w:rsidRPr="00992FE4">
        <w:rPr>
          <w:rFonts w:ascii="Arial" w:hAnsi="Arial" w:cs="Arial"/>
        </w:rPr>
        <w:t>, som</w:t>
      </w:r>
      <w:r w:rsidR="00DC5512">
        <w:rPr>
          <w:rFonts w:ascii="Arial" w:hAnsi="Arial" w:cs="Arial"/>
        </w:rPr>
        <w:t>eto</w:t>
      </w:r>
      <w:r w:rsidR="00DC5512" w:rsidRPr="00992FE4">
        <w:rPr>
          <w:rFonts w:ascii="Arial" w:hAnsi="Arial" w:cs="Arial"/>
        </w:rPr>
        <w:t xml:space="preserve"> </w:t>
      </w:r>
      <w:r w:rsidR="00DC5512">
        <w:rPr>
          <w:rFonts w:ascii="Arial" w:hAnsi="Arial" w:cs="Arial"/>
        </w:rPr>
        <w:t xml:space="preserve">a </w:t>
      </w:r>
      <w:r w:rsidR="00DC5512" w:rsidRPr="00992FE4">
        <w:rPr>
          <w:rFonts w:ascii="Arial" w:hAnsi="Arial" w:cs="Arial"/>
        </w:rPr>
        <w:t xml:space="preserve">consideración del pleno de esta asamblea, la presente iniciativa con </w:t>
      </w:r>
      <w:r w:rsidR="00DC5512">
        <w:rPr>
          <w:rFonts w:ascii="Arial" w:hAnsi="Arial" w:cs="Arial"/>
        </w:rPr>
        <w:t>P</w:t>
      </w:r>
      <w:r w:rsidR="00DC5512" w:rsidRPr="00992FE4">
        <w:rPr>
          <w:rFonts w:ascii="Arial" w:hAnsi="Arial" w:cs="Arial"/>
        </w:rPr>
        <w:t xml:space="preserve">royecto </w:t>
      </w:r>
      <w:r w:rsidRPr="00C12AB1">
        <w:rPr>
          <w:rFonts w:ascii="Arial" w:hAnsi="Arial" w:cs="Arial"/>
          <w:bCs/>
        </w:rPr>
        <w:t xml:space="preserve">de Decreto </w:t>
      </w:r>
      <w:r w:rsidR="00DC5512">
        <w:rPr>
          <w:rFonts w:ascii="Arial" w:hAnsi="Arial" w:cs="Arial"/>
          <w:bCs/>
        </w:rPr>
        <w:t xml:space="preserve">que reforma </w:t>
      </w:r>
      <w:r w:rsidRPr="004155FA">
        <w:rPr>
          <w:rFonts w:ascii="Arial" w:hAnsi="Arial" w:cs="Arial"/>
          <w:bCs/>
        </w:rPr>
        <w:t>el artículo 41, fracción II, inciso m de la Ley Federal de Presupuesto y Responsabilidad Hacendaria</w:t>
      </w:r>
      <w:r>
        <w:rPr>
          <w:rFonts w:ascii="Arial" w:hAnsi="Arial" w:cs="Arial"/>
          <w:bCs/>
        </w:rPr>
        <w:t>.</w:t>
      </w:r>
    </w:p>
    <w:p w:rsidR="004155FA" w:rsidRPr="004155FA" w:rsidRDefault="004155FA" w:rsidP="004155FA">
      <w:pPr>
        <w:pStyle w:val="NormalWeb"/>
        <w:shd w:val="clear" w:color="auto" w:fill="FFFFFF"/>
        <w:spacing w:before="0" w:beforeAutospacing="0" w:after="60" w:afterAutospacing="0" w:line="360" w:lineRule="auto"/>
        <w:jc w:val="both"/>
        <w:rPr>
          <w:rFonts w:ascii="Arial" w:hAnsi="Arial" w:cs="Arial"/>
          <w:bCs/>
        </w:rPr>
      </w:pPr>
    </w:p>
    <w:p w:rsidR="004155FA" w:rsidRPr="00C12AB1" w:rsidRDefault="004155FA" w:rsidP="004155FA">
      <w:pPr>
        <w:pStyle w:val="NormalWeb"/>
        <w:shd w:val="clear" w:color="auto" w:fill="FFFFFF"/>
        <w:spacing w:before="0" w:beforeAutospacing="0" w:after="60" w:afterAutospacing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  <w:r w:rsidRPr="00C12AB1">
        <w:rPr>
          <w:rFonts w:ascii="Arial" w:hAnsi="Arial" w:cs="Arial"/>
          <w:b/>
          <w:bCs/>
        </w:rPr>
        <w:t>Planteamiento del Problema</w:t>
      </w:r>
    </w:p>
    <w:p w:rsidR="004155FA" w:rsidRDefault="004155FA" w:rsidP="00F81B5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75CB1" w:rsidRPr="00EE2546" w:rsidRDefault="00675CB1" w:rsidP="00F81B5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2546">
        <w:rPr>
          <w:rFonts w:ascii="Arial" w:hAnsi="Arial" w:cs="Arial"/>
          <w:sz w:val="24"/>
          <w:szCs w:val="24"/>
        </w:rPr>
        <w:t>El Presupuesto de Egresos de la Federación</w:t>
      </w:r>
      <w:r w:rsidR="005A718A" w:rsidRPr="005A718A">
        <w:rPr>
          <w:rFonts w:ascii="Arial" w:hAnsi="Arial" w:cs="Arial"/>
          <w:sz w:val="24"/>
          <w:szCs w:val="24"/>
          <w:vertAlign w:val="superscript"/>
        </w:rPr>
        <w:t>1</w:t>
      </w:r>
      <w:r w:rsidRPr="00EE2546">
        <w:rPr>
          <w:rFonts w:ascii="Arial" w:hAnsi="Arial" w:cs="Arial"/>
          <w:sz w:val="24"/>
          <w:szCs w:val="24"/>
        </w:rPr>
        <w:t xml:space="preserve"> es el documento oficial mediante el cual, incluye el monto anual asignado y aprobado por el Congreso de la Unión para que el Gobierno Federal pueda realizar sus actividades y responsabilidad en favor de los mexicanos.</w:t>
      </w:r>
    </w:p>
    <w:p w:rsidR="00F81B5D" w:rsidRPr="00EE2546" w:rsidRDefault="00F81B5D" w:rsidP="00F81B5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75CB1" w:rsidRPr="00EE2546" w:rsidRDefault="00675CB1" w:rsidP="00F81B5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2546">
        <w:rPr>
          <w:rFonts w:ascii="Arial" w:hAnsi="Arial" w:cs="Arial"/>
          <w:sz w:val="24"/>
          <w:szCs w:val="24"/>
        </w:rPr>
        <w:t xml:space="preserve">La importancia de este documento recae en que en </w:t>
      </w:r>
      <w:r w:rsidR="004D5727">
        <w:rPr>
          <w:rFonts w:ascii="Arial" w:hAnsi="Arial" w:cs="Arial"/>
          <w:sz w:val="24"/>
          <w:szCs w:val="24"/>
        </w:rPr>
        <w:t xml:space="preserve">el mismo </w:t>
      </w:r>
      <w:r w:rsidRPr="00EE2546">
        <w:rPr>
          <w:rFonts w:ascii="Arial" w:hAnsi="Arial" w:cs="Arial"/>
          <w:sz w:val="24"/>
          <w:szCs w:val="24"/>
        </w:rPr>
        <w:t>se informa sobre los montos a los que deberá sujetarse el ejecutivo federal para el cumplimiento del Plan Nacional de Desarrollo y Planes Sectoriales establecidos en su gestión.</w:t>
      </w:r>
    </w:p>
    <w:p w:rsidR="00F81B5D" w:rsidRPr="00EE2546" w:rsidRDefault="00F81B5D" w:rsidP="00F81B5D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92AEA" w:rsidRPr="00EE2546" w:rsidRDefault="00E92AEA" w:rsidP="00F81B5D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E2546">
        <w:rPr>
          <w:rFonts w:ascii="Arial" w:hAnsi="Arial" w:cs="Arial"/>
          <w:sz w:val="24"/>
          <w:szCs w:val="24"/>
          <w:shd w:val="clear" w:color="auto" w:fill="FFFFFF"/>
        </w:rPr>
        <w:t>Asimismo, el presupuesto no sólo tiene importancia en la economía</w:t>
      </w:r>
      <w:r w:rsidR="00692729" w:rsidRPr="00EE2546">
        <w:rPr>
          <w:rFonts w:ascii="Arial" w:hAnsi="Arial" w:cs="Arial"/>
          <w:sz w:val="24"/>
          <w:szCs w:val="24"/>
          <w:shd w:val="clear" w:color="auto" w:fill="FFFFFF"/>
        </w:rPr>
        <w:t xml:space="preserve">, tanto a nivel macro como micro, </w:t>
      </w:r>
      <w:r w:rsidR="004D5727">
        <w:rPr>
          <w:rFonts w:ascii="Arial" w:hAnsi="Arial" w:cs="Arial"/>
          <w:sz w:val="24"/>
          <w:szCs w:val="24"/>
          <w:shd w:val="clear" w:color="auto" w:fill="FFFFFF"/>
        </w:rPr>
        <w:t xml:space="preserve">sino de manera </w:t>
      </w:r>
      <w:r w:rsidRPr="00EE2546">
        <w:rPr>
          <w:rFonts w:ascii="Arial" w:hAnsi="Arial" w:cs="Arial"/>
          <w:sz w:val="24"/>
          <w:szCs w:val="24"/>
          <w:shd w:val="clear" w:color="auto" w:fill="FFFFFF"/>
        </w:rPr>
        <w:t>general</w:t>
      </w:r>
      <w:r w:rsidR="00692729" w:rsidRPr="00EE254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EE2546">
        <w:rPr>
          <w:rFonts w:ascii="Arial" w:hAnsi="Arial" w:cs="Arial"/>
          <w:sz w:val="24"/>
          <w:szCs w:val="24"/>
          <w:shd w:val="clear" w:color="auto" w:fill="FFFFFF"/>
        </w:rPr>
        <w:t xml:space="preserve"> en el desarrollo del país, </w:t>
      </w:r>
      <w:r w:rsidR="004D5727">
        <w:rPr>
          <w:rFonts w:ascii="Arial" w:hAnsi="Arial" w:cs="Arial"/>
          <w:sz w:val="24"/>
          <w:szCs w:val="24"/>
          <w:shd w:val="clear" w:color="auto" w:fill="FFFFFF"/>
        </w:rPr>
        <w:t xml:space="preserve">al tener </w:t>
      </w:r>
      <w:r w:rsidRPr="00EE2546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injerencia directa en el </w:t>
      </w:r>
      <w:r w:rsidR="00675CB1" w:rsidRPr="00EE2546">
        <w:rPr>
          <w:rFonts w:ascii="Arial" w:hAnsi="Arial" w:cs="Arial"/>
          <w:sz w:val="24"/>
          <w:szCs w:val="24"/>
          <w:shd w:val="clear" w:color="auto" w:fill="FFFFFF"/>
        </w:rPr>
        <w:t>nivel de vida de los</w:t>
      </w:r>
      <w:r w:rsidR="004D5727">
        <w:rPr>
          <w:rFonts w:ascii="Arial" w:hAnsi="Arial" w:cs="Arial"/>
          <w:sz w:val="24"/>
          <w:szCs w:val="24"/>
          <w:shd w:val="clear" w:color="auto" w:fill="FFFFFF"/>
        </w:rPr>
        <w:t xml:space="preserve"> mexicanos</w:t>
      </w:r>
      <w:r w:rsidR="00675CB1" w:rsidRPr="00EE254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EE2546">
        <w:rPr>
          <w:rFonts w:ascii="Arial" w:hAnsi="Arial" w:cs="Arial"/>
          <w:sz w:val="24"/>
          <w:szCs w:val="24"/>
          <w:shd w:val="clear" w:color="auto" w:fill="FFFFFF"/>
        </w:rPr>
        <w:t>al mostrar en cifras l</w:t>
      </w:r>
      <w:r w:rsidR="00675CB1" w:rsidRPr="00EE2546">
        <w:rPr>
          <w:rFonts w:ascii="Arial" w:hAnsi="Arial" w:cs="Arial"/>
          <w:sz w:val="24"/>
          <w:szCs w:val="24"/>
          <w:shd w:val="clear" w:color="auto" w:fill="FFFFFF"/>
        </w:rPr>
        <w:t xml:space="preserve">as prioridades y objetivos </w:t>
      </w:r>
      <w:r w:rsidRPr="00EE2546">
        <w:rPr>
          <w:rFonts w:ascii="Arial" w:hAnsi="Arial" w:cs="Arial"/>
          <w:sz w:val="24"/>
          <w:szCs w:val="24"/>
          <w:shd w:val="clear" w:color="auto" w:fill="FFFFFF"/>
        </w:rPr>
        <w:t xml:space="preserve">que el </w:t>
      </w:r>
      <w:r w:rsidR="00675CB1" w:rsidRPr="00EE2546">
        <w:rPr>
          <w:rFonts w:ascii="Arial" w:hAnsi="Arial" w:cs="Arial"/>
          <w:sz w:val="24"/>
          <w:szCs w:val="24"/>
          <w:shd w:val="clear" w:color="auto" w:fill="FFFFFF"/>
        </w:rPr>
        <w:t xml:space="preserve">gobierno </w:t>
      </w:r>
      <w:r w:rsidRPr="00EE2546">
        <w:rPr>
          <w:rFonts w:ascii="Arial" w:hAnsi="Arial" w:cs="Arial"/>
          <w:sz w:val="24"/>
          <w:szCs w:val="24"/>
          <w:shd w:val="clear" w:color="auto" w:fill="FFFFFF"/>
        </w:rPr>
        <w:t>tiene para ese ejercicio fiscal.</w:t>
      </w:r>
    </w:p>
    <w:p w:rsidR="00F81B5D" w:rsidRPr="00EE2546" w:rsidRDefault="00F81B5D" w:rsidP="00F81B5D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84F16" w:rsidRPr="00EE2546" w:rsidRDefault="00692729" w:rsidP="00F81B5D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E2546">
        <w:rPr>
          <w:rFonts w:ascii="Arial" w:hAnsi="Arial" w:cs="Arial"/>
          <w:sz w:val="24"/>
          <w:szCs w:val="24"/>
          <w:shd w:val="clear" w:color="auto" w:fill="FFFFFF"/>
        </w:rPr>
        <w:t>Pero es una reali</w:t>
      </w:r>
      <w:r w:rsidR="00F84F16" w:rsidRPr="00EE2546">
        <w:rPr>
          <w:rFonts w:ascii="Arial" w:hAnsi="Arial" w:cs="Arial"/>
          <w:sz w:val="24"/>
          <w:szCs w:val="24"/>
          <w:shd w:val="clear" w:color="auto" w:fill="FFFFFF"/>
        </w:rPr>
        <w:t xml:space="preserve">dad que </w:t>
      </w:r>
      <w:r w:rsidR="004D5727">
        <w:rPr>
          <w:rFonts w:ascii="Arial" w:hAnsi="Arial" w:cs="Arial"/>
          <w:sz w:val="24"/>
          <w:szCs w:val="24"/>
          <w:shd w:val="clear" w:color="auto" w:fill="FFFFFF"/>
        </w:rPr>
        <w:t xml:space="preserve">en </w:t>
      </w:r>
      <w:r w:rsidR="00F84F16" w:rsidRPr="00EE2546">
        <w:rPr>
          <w:rFonts w:ascii="Arial" w:hAnsi="Arial" w:cs="Arial"/>
          <w:sz w:val="24"/>
          <w:szCs w:val="24"/>
          <w:shd w:val="clear" w:color="auto" w:fill="FFFFFF"/>
        </w:rPr>
        <w:t xml:space="preserve">el análisis previo a la </w:t>
      </w:r>
      <w:r w:rsidRPr="00EE2546">
        <w:rPr>
          <w:rFonts w:ascii="Arial" w:hAnsi="Arial" w:cs="Arial"/>
          <w:sz w:val="24"/>
          <w:szCs w:val="24"/>
          <w:shd w:val="clear" w:color="auto" w:fill="FFFFFF"/>
        </w:rPr>
        <w:t xml:space="preserve">discusión del proyecto de presupuesto </w:t>
      </w:r>
      <w:r w:rsidR="004D5727">
        <w:rPr>
          <w:rFonts w:ascii="Arial" w:hAnsi="Arial" w:cs="Arial"/>
          <w:sz w:val="24"/>
          <w:szCs w:val="24"/>
          <w:shd w:val="clear" w:color="auto" w:fill="FFFFFF"/>
        </w:rPr>
        <w:t xml:space="preserve">se necesita </w:t>
      </w:r>
      <w:r w:rsidRPr="00EE2546">
        <w:rPr>
          <w:rFonts w:ascii="Arial" w:hAnsi="Arial" w:cs="Arial"/>
          <w:sz w:val="24"/>
          <w:szCs w:val="24"/>
          <w:shd w:val="clear" w:color="auto" w:fill="FFFFFF"/>
        </w:rPr>
        <w:t xml:space="preserve">más y mayor información </w:t>
      </w:r>
      <w:r w:rsidR="00F84F16" w:rsidRPr="00EE2546">
        <w:rPr>
          <w:rFonts w:ascii="Arial" w:hAnsi="Arial" w:cs="Arial"/>
          <w:sz w:val="24"/>
          <w:szCs w:val="24"/>
          <w:shd w:val="clear" w:color="auto" w:fill="FFFFFF"/>
        </w:rPr>
        <w:t xml:space="preserve">que permita </w:t>
      </w:r>
      <w:r w:rsidRPr="00EE2546">
        <w:rPr>
          <w:rFonts w:ascii="Arial" w:hAnsi="Arial" w:cs="Arial"/>
          <w:sz w:val="24"/>
          <w:szCs w:val="24"/>
          <w:shd w:val="clear" w:color="auto" w:fill="FFFFFF"/>
        </w:rPr>
        <w:t xml:space="preserve">clarificar </w:t>
      </w:r>
      <w:r w:rsidR="00F84F16" w:rsidRPr="00EE2546">
        <w:rPr>
          <w:rFonts w:ascii="Arial" w:hAnsi="Arial" w:cs="Arial"/>
          <w:sz w:val="24"/>
          <w:szCs w:val="24"/>
          <w:shd w:val="clear" w:color="auto" w:fill="FFFFFF"/>
        </w:rPr>
        <w:t xml:space="preserve">ideas y permitir </w:t>
      </w:r>
      <w:r w:rsidR="004D5727">
        <w:rPr>
          <w:rFonts w:ascii="Arial" w:hAnsi="Arial" w:cs="Arial"/>
          <w:sz w:val="24"/>
          <w:szCs w:val="24"/>
          <w:shd w:val="clear" w:color="auto" w:fill="FFFFFF"/>
        </w:rPr>
        <w:t xml:space="preserve">un </w:t>
      </w:r>
      <w:r w:rsidR="00F84F16" w:rsidRPr="00EE2546">
        <w:rPr>
          <w:rFonts w:ascii="Arial" w:hAnsi="Arial" w:cs="Arial"/>
          <w:sz w:val="24"/>
          <w:szCs w:val="24"/>
          <w:shd w:val="clear" w:color="auto" w:fill="FFFFFF"/>
        </w:rPr>
        <w:t xml:space="preserve">análisis detallado sobre </w:t>
      </w:r>
      <w:r w:rsidRPr="00EE2546">
        <w:rPr>
          <w:rFonts w:ascii="Arial" w:hAnsi="Arial" w:cs="Arial"/>
          <w:sz w:val="24"/>
          <w:szCs w:val="24"/>
          <w:shd w:val="clear" w:color="auto" w:fill="FFFFFF"/>
        </w:rPr>
        <w:t xml:space="preserve">los aspectos sustanciales del gasto público que </w:t>
      </w:r>
      <w:r w:rsidR="004D5727">
        <w:rPr>
          <w:rFonts w:ascii="Arial" w:hAnsi="Arial" w:cs="Arial"/>
          <w:sz w:val="24"/>
          <w:szCs w:val="24"/>
          <w:shd w:val="clear" w:color="auto" w:fill="FFFFFF"/>
        </w:rPr>
        <w:t xml:space="preserve">se </w:t>
      </w:r>
      <w:r w:rsidRPr="00EE2546">
        <w:rPr>
          <w:rFonts w:ascii="Arial" w:hAnsi="Arial" w:cs="Arial"/>
          <w:sz w:val="24"/>
          <w:szCs w:val="24"/>
          <w:shd w:val="clear" w:color="auto" w:fill="FFFFFF"/>
        </w:rPr>
        <w:t>propone</w:t>
      </w:r>
      <w:r w:rsidR="004D5727">
        <w:rPr>
          <w:rFonts w:ascii="Arial" w:hAnsi="Arial" w:cs="Arial"/>
          <w:sz w:val="24"/>
          <w:szCs w:val="24"/>
          <w:shd w:val="clear" w:color="auto" w:fill="FFFFFF"/>
        </w:rPr>
        <w:t xml:space="preserve">n atender, </w:t>
      </w:r>
      <w:r w:rsidR="00F84F16" w:rsidRPr="00EE2546">
        <w:rPr>
          <w:rFonts w:ascii="Arial" w:hAnsi="Arial" w:cs="Arial"/>
          <w:sz w:val="24"/>
          <w:szCs w:val="24"/>
          <w:shd w:val="clear" w:color="auto" w:fill="FFFFFF"/>
        </w:rPr>
        <w:t xml:space="preserve">a fin </w:t>
      </w:r>
      <w:r w:rsidRPr="00EE2546">
        <w:rPr>
          <w:rFonts w:ascii="Arial" w:hAnsi="Arial" w:cs="Arial"/>
          <w:sz w:val="24"/>
          <w:szCs w:val="24"/>
          <w:shd w:val="clear" w:color="auto" w:fill="FFFFFF"/>
        </w:rPr>
        <w:t xml:space="preserve">que los </w:t>
      </w:r>
      <w:r w:rsidR="00F84F16" w:rsidRPr="00EE2546">
        <w:rPr>
          <w:rFonts w:ascii="Arial" w:hAnsi="Arial" w:cs="Arial"/>
          <w:sz w:val="24"/>
          <w:szCs w:val="24"/>
          <w:shd w:val="clear" w:color="auto" w:fill="FFFFFF"/>
        </w:rPr>
        <w:t>d</w:t>
      </w:r>
      <w:r w:rsidRPr="00EE2546">
        <w:rPr>
          <w:rFonts w:ascii="Arial" w:hAnsi="Arial" w:cs="Arial"/>
          <w:sz w:val="24"/>
          <w:szCs w:val="24"/>
          <w:shd w:val="clear" w:color="auto" w:fill="FFFFFF"/>
        </w:rPr>
        <w:t xml:space="preserve">iputados </w:t>
      </w:r>
      <w:r w:rsidR="00F84F16" w:rsidRPr="00EE2546">
        <w:rPr>
          <w:rFonts w:ascii="Arial" w:hAnsi="Arial" w:cs="Arial"/>
          <w:sz w:val="24"/>
          <w:szCs w:val="24"/>
          <w:shd w:val="clear" w:color="auto" w:fill="FFFFFF"/>
        </w:rPr>
        <w:t xml:space="preserve">emitan comentarios y en su caso, </w:t>
      </w:r>
      <w:r w:rsidR="00367AD6">
        <w:rPr>
          <w:rFonts w:ascii="Arial" w:hAnsi="Arial" w:cs="Arial"/>
          <w:sz w:val="24"/>
          <w:szCs w:val="24"/>
          <w:shd w:val="clear" w:color="auto" w:fill="FFFFFF"/>
        </w:rPr>
        <w:t xml:space="preserve">lo voten </w:t>
      </w:r>
      <w:r w:rsidR="00F84F16" w:rsidRPr="00EE2546">
        <w:rPr>
          <w:rFonts w:ascii="Arial" w:hAnsi="Arial" w:cs="Arial"/>
          <w:sz w:val="24"/>
          <w:szCs w:val="24"/>
          <w:shd w:val="clear" w:color="auto" w:fill="FFFFFF"/>
        </w:rPr>
        <w:t xml:space="preserve">con elementos previos que permitieron </w:t>
      </w:r>
      <w:r w:rsidR="00367AD6">
        <w:rPr>
          <w:rFonts w:ascii="Arial" w:hAnsi="Arial" w:cs="Arial"/>
          <w:sz w:val="24"/>
          <w:szCs w:val="24"/>
          <w:shd w:val="clear" w:color="auto" w:fill="FFFFFF"/>
        </w:rPr>
        <w:t xml:space="preserve">un robusto </w:t>
      </w:r>
      <w:r w:rsidR="00F84F16" w:rsidRPr="00EE2546">
        <w:rPr>
          <w:rFonts w:ascii="Arial" w:hAnsi="Arial" w:cs="Arial"/>
          <w:sz w:val="24"/>
          <w:szCs w:val="24"/>
          <w:shd w:val="clear" w:color="auto" w:fill="FFFFFF"/>
        </w:rPr>
        <w:t xml:space="preserve">razonamiento y </w:t>
      </w:r>
      <w:r w:rsidR="00367AD6">
        <w:rPr>
          <w:rFonts w:ascii="Arial" w:hAnsi="Arial" w:cs="Arial"/>
          <w:sz w:val="24"/>
          <w:szCs w:val="24"/>
          <w:shd w:val="clear" w:color="auto" w:fill="FFFFFF"/>
        </w:rPr>
        <w:t>toma de decisiones.</w:t>
      </w:r>
    </w:p>
    <w:p w:rsidR="00F81B5D" w:rsidRPr="00EE2546" w:rsidRDefault="00F81B5D" w:rsidP="00F81B5D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80724" w:rsidRPr="00EE2546" w:rsidRDefault="00F84F16" w:rsidP="00F81B5D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E2546">
        <w:rPr>
          <w:rFonts w:ascii="Arial" w:hAnsi="Arial" w:cs="Arial"/>
          <w:sz w:val="24"/>
          <w:szCs w:val="24"/>
          <w:shd w:val="clear" w:color="auto" w:fill="FFFFFF"/>
        </w:rPr>
        <w:t>Durante la experiencia</w:t>
      </w:r>
      <w:r w:rsidR="00D3520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5A718A">
        <w:rPr>
          <w:rFonts w:ascii="Arial" w:hAnsi="Arial" w:cs="Arial"/>
          <w:sz w:val="24"/>
          <w:szCs w:val="24"/>
          <w:shd w:val="clear" w:color="auto" w:fill="FFFFFF"/>
        </w:rPr>
        <w:t xml:space="preserve">en esta LXIII Legislatura, </w:t>
      </w:r>
      <w:r w:rsidRPr="00EE2546">
        <w:rPr>
          <w:rFonts w:ascii="Arial" w:hAnsi="Arial" w:cs="Arial"/>
          <w:sz w:val="24"/>
          <w:szCs w:val="24"/>
          <w:shd w:val="clear" w:color="auto" w:fill="FFFFFF"/>
        </w:rPr>
        <w:t xml:space="preserve">la bancada de los diputados ciudadanos </w:t>
      </w:r>
      <w:r w:rsidR="005A718A">
        <w:rPr>
          <w:rFonts w:ascii="Arial" w:hAnsi="Arial" w:cs="Arial"/>
          <w:sz w:val="24"/>
          <w:szCs w:val="24"/>
          <w:shd w:val="clear" w:color="auto" w:fill="FFFFFF"/>
        </w:rPr>
        <w:t xml:space="preserve">consideramos </w:t>
      </w:r>
      <w:r w:rsidRPr="00EE2546">
        <w:rPr>
          <w:rFonts w:ascii="Arial" w:hAnsi="Arial" w:cs="Arial"/>
          <w:sz w:val="24"/>
          <w:szCs w:val="24"/>
          <w:shd w:val="clear" w:color="auto" w:fill="FFFFFF"/>
        </w:rPr>
        <w:t xml:space="preserve">la necesidad </w:t>
      </w:r>
      <w:r w:rsidR="005A718A">
        <w:rPr>
          <w:rFonts w:ascii="Arial" w:hAnsi="Arial" w:cs="Arial"/>
          <w:sz w:val="24"/>
          <w:szCs w:val="24"/>
          <w:shd w:val="clear" w:color="auto" w:fill="FFFFFF"/>
        </w:rPr>
        <w:t>que e</w:t>
      </w:r>
      <w:r w:rsidRPr="00EE2546">
        <w:rPr>
          <w:rFonts w:ascii="Arial" w:hAnsi="Arial" w:cs="Arial"/>
          <w:sz w:val="24"/>
          <w:szCs w:val="24"/>
          <w:shd w:val="clear" w:color="auto" w:fill="FFFFFF"/>
        </w:rPr>
        <w:t xml:space="preserve">l ejecutivo federal </w:t>
      </w:r>
      <w:r w:rsidR="00367AD6">
        <w:rPr>
          <w:rFonts w:ascii="Arial" w:hAnsi="Arial" w:cs="Arial"/>
          <w:sz w:val="24"/>
          <w:szCs w:val="24"/>
          <w:shd w:val="clear" w:color="auto" w:fill="FFFFFF"/>
        </w:rPr>
        <w:t xml:space="preserve">requiere </w:t>
      </w:r>
      <w:r w:rsidRPr="00EE2546">
        <w:rPr>
          <w:rFonts w:ascii="Arial" w:hAnsi="Arial" w:cs="Arial"/>
          <w:sz w:val="24"/>
          <w:szCs w:val="24"/>
          <w:shd w:val="clear" w:color="auto" w:fill="FFFFFF"/>
        </w:rPr>
        <w:t>implement</w:t>
      </w:r>
      <w:r w:rsidR="00367AD6">
        <w:rPr>
          <w:rFonts w:ascii="Arial" w:hAnsi="Arial" w:cs="Arial"/>
          <w:sz w:val="24"/>
          <w:szCs w:val="24"/>
          <w:shd w:val="clear" w:color="auto" w:fill="FFFFFF"/>
        </w:rPr>
        <w:t>ar</w:t>
      </w:r>
      <w:r w:rsidRPr="00EE25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AD6">
        <w:rPr>
          <w:rFonts w:ascii="Arial" w:hAnsi="Arial" w:cs="Arial"/>
          <w:sz w:val="24"/>
          <w:szCs w:val="24"/>
          <w:shd w:val="clear" w:color="auto" w:fill="FFFFFF"/>
        </w:rPr>
        <w:t xml:space="preserve">las </w:t>
      </w:r>
      <w:r w:rsidRPr="00EE2546">
        <w:rPr>
          <w:rFonts w:ascii="Arial" w:hAnsi="Arial" w:cs="Arial"/>
          <w:sz w:val="24"/>
          <w:szCs w:val="24"/>
          <w:shd w:val="clear" w:color="auto" w:fill="FFFFFF"/>
        </w:rPr>
        <w:t>acciones necesari</w:t>
      </w:r>
      <w:r w:rsidR="005A718A"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EE2546">
        <w:rPr>
          <w:rFonts w:ascii="Arial" w:hAnsi="Arial" w:cs="Arial"/>
          <w:sz w:val="24"/>
          <w:szCs w:val="24"/>
          <w:shd w:val="clear" w:color="auto" w:fill="FFFFFF"/>
        </w:rPr>
        <w:t xml:space="preserve">s que </w:t>
      </w:r>
      <w:r w:rsidR="005A718A" w:rsidRPr="00EE2546">
        <w:rPr>
          <w:rFonts w:ascii="Arial" w:hAnsi="Arial" w:cs="Arial"/>
          <w:sz w:val="24"/>
          <w:szCs w:val="24"/>
          <w:shd w:val="clear" w:color="auto" w:fill="FFFFFF"/>
        </w:rPr>
        <w:t>refuercen</w:t>
      </w:r>
      <w:r w:rsidRPr="00EE2546">
        <w:rPr>
          <w:rFonts w:ascii="Arial" w:hAnsi="Arial" w:cs="Arial"/>
          <w:sz w:val="24"/>
          <w:szCs w:val="24"/>
          <w:shd w:val="clear" w:color="auto" w:fill="FFFFFF"/>
        </w:rPr>
        <w:t xml:space="preserve"> la planeación de la </w:t>
      </w:r>
      <w:r w:rsidR="00367AD6">
        <w:rPr>
          <w:rFonts w:ascii="Arial" w:hAnsi="Arial" w:cs="Arial"/>
          <w:sz w:val="24"/>
          <w:szCs w:val="24"/>
          <w:shd w:val="clear" w:color="auto" w:fill="FFFFFF"/>
        </w:rPr>
        <w:t>Proyecto</w:t>
      </w:r>
      <w:r w:rsidRPr="00EE2546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r w:rsidR="00367AD6">
        <w:rPr>
          <w:rFonts w:ascii="Arial" w:hAnsi="Arial" w:cs="Arial"/>
          <w:sz w:val="24"/>
          <w:szCs w:val="24"/>
          <w:shd w:val="clear" w:color="auto" w:fill="FFFFFF"/>
        </w:rPr>
        <w:t>P</w:t>
      </w:r>
      <w:r w:rsidRPr="00EE2546">
        <w:rPr>
          <w:rFonts w:ascii="Arial" w:hAnsi="Arial" w:cs="Arial"/>
          <w:sz w:val="24"/>
          <w:szCs w:val="24"/>
          <w:shd w:val="clear" w:color="auto" w:fill="FFFFFF"/>
        </w:rPr>
        <w:t xml:space="preserve">resupuesto de </w:t>
      </w:r>
      <w:r w:rsidR="00367AD6">
        <w:rPr>
          <w:rFonts w:ascii="Arial" w:hAnsi="Arial" w:cs="Arial"/>
          <w:sz w:val="24"/>
          <w:szCs w:val="24"/>
          <w:shd w:val="clear" w:color="auto" w:fill="FFFFFF"/>
        </w:rPr>
        <w:t xml:space="preserve">Egresos que permitan conocer </w:t>
      </w:r>
      <w:r w:rsidR="00380724" w:rsidRPr="00EE2546">
        <w:rPr>
          <w:rFonts w:ascii="Arial" w:hAnsi="Arial" w:cs="Arial"/>
          <w:sz w:val="24"/>
          <w:szCs w:val="24"/>
          <w:shd w:val="clear" w:color="auto" w:fill="FFFFFF"/>
        </w:rPr>
        <w:t xml:space="preserve">las </w:t>
      </w:r>
      <w:r w:rsidRPr="00EE2546">
        <w:rPr>
          <w:rFonts w:ascii="Arial" w:hAnsi="Arial" w:cs="Arial"/>
          <w:sz w:val="24"/>
          <w:szCs w:val="24"/>
          <w:shd w:val="clear" w:color="auto" w:fill="FFFFFF"/>
        </w:rPr>
        <w:t xml:space="preserve">prioridades </w:t>
      </w:r>
      <w:r w:rsidR="00380724" w:rsidRPr="00EE2546">
        <w:rPr>
          <w:rFonts w:ascii="Arial" w:hAnsi="Arial" w:cs="Arial"/>
          <w:sz w:val="24"/>
          <w:szCs w:val="24"/>
          <w:shd w:val="clear" w:color="auto" w:fill="FFFFFF"/>
        </w:rPr>
        <w:t>del gobierno</w:t>
      </w:r>
      <w:r w:rsidR="00367AD6">
        <w:rPr>
          <w:rFonts w:ascii="Arial" w:hAnsi="Arial" w:cs="Arial"/>
          <w:sz w:val="24"/>
          <w:szCs w:val="24"/>
          <w:shd w:val="clear" w:color="auto" w:fill="FFFFFF"/>
        </w:rPr>
        <w:t>, y que a la par, facilite el conocimiento e identificación de los i</w:t>
      </w:r>
      <w:r w:rsidRPr="00EE2546">
        <w:rPr>
          <w:rFonts w:ascii="Arial" w:hAnsi="Arial" w:cs="Arial"/>
          <w:sz w:val="24"/>
          <w:szCs w:val="24"/>
          <w:shd w:val="clear" w:color="auto" w:fill="FFFFFF"/>
        </w:rPr>
        <w:t xml:space="preserve">ncentivos </w:t>
      </w:r>
      <w:r w:rsidR="00367AD6">
        <w:rPr>
          <w:rFonts w:ascii="Arial" w:hAnsi="Arial" w:cs="Arial"/>
          <w:sz w:val="24"/>
          <w:szCs w:val="24"/>
          <w:shd w:val="clear" w:color="auto" w:fill="FFFFFF"/>
        </w:rPr>
        <w:t xml:space="preserve">que generará dicho presupuesto en favor de </w:t>
      </w:r>
      <w:r w:rsidRPr="00EE2546">
        <w:rPr>
          <w:rFonts w:ascii="Arial" w:hAnsi="Arial" w:cs="Arial"/>
          <w:sz w:val="24"/>
          <w:szCs w:val="24"/>
          <w:shd w:val="clear" w:color="auto" w:fill="FFFFFF"/>
        </w:rPr>
        <w:t>la acción individual y colectiva</w:t>
      </w:r>
      <w:r w:rsidR="00380724" w:rsidRPr="00EE2546">
        <w:rPr>
          <w:rFonts w:ascii="Arial" w:hAnsi="Arial" w:cs="Arial"/>
          <w:sz w:val="24"/>
          <w:szCs w:val="24"/>
          <w:shd w:val="clear" w:color="auto" w:fill="FFFFFF"/>
        </w:rPr>
        <w:t xml:space="preserve"> de la sociedad y en términos generales</w:t>
      </w:r>
      <w:r w:rsidR="00D3520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367AD6">
        <w:rPr>
          <w:rFonts w:ascii="Arial" w:hAnsi="Arial" w:cs="Arial"/>
          <w:sz w:val="24"/>
          <w:szCs w:val="24"/>
          <w:shd w:val="clear" w:color="auto" w:fill="FFFFFF"/>
        </w:rPr>
        <w:t xml:space="preserve">de certeza de que su </w:t>
      </w:r>
      <w:r w:rsidR="00D3520B">
        <w:rPr>
          <w:rFonts w:ascii="Arial" w:hAnsi="Arial" w:cs="Arial"/>
          <w:sz w:val="24"/>
          <w:szCs w:val="24"/>
          <w:shd w:val="clear" w:color="auto" w:fill="FFFFFF"/>
        </w:rPr>
        <w:t xml:space="preserve">objetivo máximo </w:t>
      </w:r>
      <w:r w:rsidR="00367AD6">
        <w:rPr>
          <w:rFonts w:ascii="Arial" w:hAnsi="Arial" w:cs="Arial"/>
          <w:sz w:val="24"/>
          <w:szCs w:val="24"/>
          <w:shd w:val="clear" w:color="auto" w:fill="FFFFFF"/>
        </w:rPr>
        <w:t xml:space="preserve">en su utilización es </w:t>
      </w:r>
      <w:r w:rsidR="00D3520B">
        <w:rPr>
          <w:rFonts w:ascii="Arial" w:hAnsi="Arial" w:cs="Arial"/>
          <w:sz w:val="24"/>
          <w:szCs w:val="24"/>
          <w:shd w:val="clear" w:color="auto" w:fill="FFFFFF"/>
        </w:rPr>
        <w:t>la generación de</w:t>
      </w:r>
      <w:r w:rsidR="00380724" w:rsidRPr="00EE2546">
        <w:rPr>
          <w:rFonts w:ascii="Arial" w:hAnsi="Arial" w:cs="Arial"/>
          <w:sz w:val="24"/>
          <w:szCs w:val="24"/>
          <w:shd w:val="clear" w:color="auto" w:fill="FFFFFF"/>
        </w:rPr>
        <w:t xml:space="preserve"> bienestar.</w:t>
      </w:r>
    </w:p>
    <w:p w:rsidR="004155FA" w:rsidRDefault="004155FA" w:rsidP="00F81B5D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80724" w:rsidRPr="00EE2546" w:rsidRDefault="00367AD6" w:rsidP="00F81B5D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Pero, </w:t>
      </w:r>
      <w:r w:rsidR="00380724" w:rsidRPr="00EE2546">
        <w:rPr>
          <w:rFonts w:ascii="Arial" w:hAnsi="Arial" w:cs="Arial"/>
          <w:sz w:val="24"/>
          <w:szCs w:val="24"/>
          <w:shd w:val="clear" w:color="auto" w:fill="FFFFFF"/>
        </w:rPr>
        <w:t>tradicionalmente, la presupuestación de los recursos públicos se ha centrado en la administración de</w:t>
      </w:r>
      <w:r w:rsidR="00D3520B">
        <w:rPr>
          <w:rFonts w:ascii="Arial" w:hAnsi="Arial" w:cs="Arial"/>
          <w:sz w:val="24"/>
          <w:szCs w:val="24"/>
          <w:shd w:val="clear" w:color="auto" w:fill="FFFFFF"/>
        </w:rPr>
        <w:t xml:space="preserve"> los insumos,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o lo que es lo mismo, sólo se enfoca en que se conozca la forma en que se </w:t>
      </w:r>
      <w:r w:rsidR="00380724" w:rsidRPr="00EE2546">
        <w:rPr>
          <w:rFonts w:ascii="Arial" w:hAnsi="Arial" w:cs="Arial"/>
          <w:sz w:val="24"/>
          <w:szCs w:val="24"/>
          <w:shd w:val="clear" w:color="auto" w:fill="FFFFFF"/>
        </w:rPr>
        <w:t>financia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rá </w:t>
      </w:r>
      <w:r w:rsidR="00380724" w:rsidRPr="00EE2546">
        <w:rPr>
          <w:rFonts w:ascii="Arial" w:hAnsi="Arial" w:cs="Arial"/>
          <w:sz w:val="24"/>
          <w:szCs w:val="24"/>
          <w:shd w:val="clear" w:color="auto" w:fill="FFFFFF"/>
        </w:rPr>
        <w:t>determinada institución o programa.</w:t>
      </w:r>
    </w:p>
    <w:p w:rsidR="00F81B5D" w:rsidRPr="00EE2546" w:rsidRDefault="00F81B5D" w:rsidP="00F81B5D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80724" w:rsidRPr="00A87C72" w:rsidRDefault="00367AD6" w:rsidP="00F81B5D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Eso debe cambiar. Hoy, día se debe considerar pasar de </w:t>
      </w:r>
      <w:r w:rsidR="00380724" w:rsidRPr="00A87C72">
        <w:rPr>
          <w:rFonts w:ascii="Arial" w:hAnsi="Arial" w:cs="Arial"/>
          <w:sz w:val="24"/>
          <w:szCs w:val="24"/>
          <w:shd w:val="clear" w:color="auto" w:fill="FFFFFF"/>
        </w:rPr>
        <w:t>la administración de los recursos hacia una planificación de los</w:t>
      </w:r>
      <w:r w:rsidR="00D3520B">
        <w:rPr>
          <w:rFonts w:ascii="Arial" w:hAnsi="Arial" w:cs="Arial"/>
          <w:sz w:val="24"/>
          <w:szCs w:val="24"/>
          <w:shd w:val="clear" w:color="auto" w:fill="FFFFFF"/>
        </w:rPr>
        <w:t xml:space="preserve"> productos a fin de conocer </w:t>
      </w:r>
      <w:r w:rsidR="00380724" w:rsidRPr="00A87C72">
        <w:rPr>
          <w:rFonts w:ascii="Arial" w:hAnsi="Arial" w:cs="Arial"/>
          <w:sz w:val="24"/>
          <w:szCs w:val="24"/>
          <w:shd w:val="clear" w:color="auto" w:fill="FFFFFF"/>
        </w:rPr>
        <w:t xml:space="preserve">cuántas escuelas, cuántos kilómetros de carreteras, cuántas líneas telefónicas, cuántos pacientes </w:t>
      </w:r>
      <w:r w:rsidR="00380724" w:rsidRPr="00A87C72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atendidos, qué cobertura escolar, en fin, cuántos bienes y servicios públicos serán producidos y distribuidos con esos recursos, con qué calidad y a qué costo, y con qué costo de oportunidad. </w:t>
      </w:r>
    </w:p>
    <w:p w:rsidR="00F81B5D" w:rsidRPr="00EE2546" w:rsidRDefault="00F81B5D" w:rsidP="00F81B5D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80724" w:rsidRPr="00EE2546" w:rsidRDefault="00380724" w:rsidP="00F81B5D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E2546">
        <w:rPr>
          <w:rFonts w:ascii="Arial" w:hAnsi="Arial" w:cs="Arial"/>
          <w:sz w:val="24"/>
          <w:szCs w:val="24"/>
          <w:shd w:val="clear" w:color="auto" w:fill="FFFFFF"/>
        </w:rPr>
        <w:t>Al día, al no tener información, no es posible saber si en algunas acciones o actividades eso ya se lleva a cabo</w:t>
      </w:r>
      <w:r w:rsidR="007509CF" w:rsidRPr="00EE2546">
        <w:rPr>
          <w:rFonts w:ascii="Arial" w:hAnsi="Arial" w:cs="Arial"/>
          <w:sz w:val="24"/>
          <w:szCs w:val="24"/>
          <w:shd w:val="clear" w:color="auto" w:fill="FFFFFF"/>
        </w:rPr>
        <w:t xml:space="preserve">, debido a que dichos datos y cifras no se tienen </w:t>
      </w:r>
      <w:r w:rsidRPr="00EE2546">
        <w:rPr>
          <w:rFonts w:ascii="Arial" w:hAnsi="Arial" w:cs="Arial"/>
          <w:sz w:val="24"/>
          <w:szCs w:val="24"/>
          <w:shd w:val="clear" w:color="auto" w:fill="FFFFFF"/>
        </w:rPr>
        <w:t>integrad</w:t>
      </w:r>
      <w:r w:rsidR="00367AD6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7509CF" w:rsidRPr="00EE2546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EE2546">
        <w:rPr>
          <w:rFonts w:ascii="Arial" w:hAnsi="Arial" w:cs="Arial"/>
          <w:sz w:val="24"/>
          <w:szCs w:val="24"/>
          <w:shd w:val="clear" w:color="auto" w:fill="FFFFFF"/>
        </w:rPr>
        <w:t xml:space="preserve"> en la propuesta del </w:t>
      </w:r>
      <w:r w:rsidR="00D3520B">
        <w:rPr>
          <w:rFonts w:ascii="Arial" w:hAnsi="Arial" w:cs="Arial"/>
          <w:sz w:val="24"/>
          <w:szCs w:val="24"/>
          <w:shd w:val="clear" w:color="auto" w:fill="FFFFFF"/>
        </w:rPr>
        <w:t>P</w:t>
      </w:r>
      <w:r w:rsidRPr="00EE2546">
        <w:rPr>
          <w:rFonts w:ascii="Arial" w:hAnsi="Arial" w:cs="Arial"/>
          <w:sz w:val="24"/>
          <w:szCs w:val="24"/>
          <w:shd w:val="clear" w:color="auto" w:fill="FFFFFF"/>
        </w:rPr>
        <w:t xml:space="preserve">royecto de </w:t>
      </w:r>
      <w:r w:rsidR="00D3520B">
        <w:rPr>
          <w:rFonts w:ascii="Arial" w:hAnsi="Arial" w:cs="Arial"/>
          <w:sz w:val="24"/>
          <w:szCs w:val="24"/>
          <w:shd w:val="clear" w:color="auto" w:fill="FFFFFF"/>
        </w:rPr>
        <w:t>P</w:t>
      </w:r>
      <w:r w:rsidRPr="00EE2546">
        <w:rPr>
          <w:rFonts w:ascii="Arial" w:hAnsi="Arial" w:cs="Arial"/>
          <w:sz w:val="24"/>
          <w:szCs w:val="24"/>
          <w:shd w:val="clear" w:color="auto" w:fill="FFFFFF"/>
        </w:rPr>
        <w:t xml:space="preserve">resupuesto de </w:t>
      </w:r>
      <w:r w:rsidR="00D3520B">
        <w:rPr>
          <w:rFonts w:ascii="Arial" w:hAnsi="Arial" w:cs="Arial"/>
          <w:sz w:val="24"/>
          <w:szCs w:val="24"/>
          <w:shd w:val="clear" w:color="auto" w:fill="FFFFFF"/>
        </w:rPr>
        <w:t>E</w:t>
      </w:r>
      <w:r w:rsidRPr="00EE2546">
        <w:rPr>
          <w:rFonts w:ascii="Arial" w:hAnsi="Arial" w:cs="Arial"/>
          <w:sz w:val="24"/>
          <w:szCs w:val="24"/>
          <w:shd w:val="clear" w:color="auto" w:fill="FFFFFF"/>
        </w:rPr>
        <w:t>gresos</w:t>
      </w:r>
      <w:r w:rsidR="00D3520B" w:rsidRPr="00D3520B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2</w:t>
      </w:r>
      <w:r w:rsidRPr="00EE2546">
        <w:rPr>
          <w:rFonts w:ascii="Arial" w:hAnsi="Arial" w:cs="Arial"/>
          <w:sz w:val="24"/>
          <w:szCs w:val="24"/>
          <w:shd w:val="clear" w:color="auto" w:fill="FFFFFF"/>
        </w:rPr>
        <w:t xml:space="preserve"> que presenta la Secretaría de Hacienda y Crédito Público anualmente.</w:t>
      </w:r>
    </w:p>
    <w:p w:rsidR="00F81B5D" w:rsidRPr="00EE2546" w:rsidRDefault="00F81B5D" w:rsidP="00F81B5D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7509CF" w:rsidRPr="00EE2546" w:rsidRDefault="00380724" w:rsidP="00F81B5D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E2546">
        <w:rPr>
          <w:rFonts w:ascii="Arial" w:hAnsi="Arial" w:cs="Arial"/>
          <w:sz w:val="24"/>
          <w:szCs w:val="24"/>
          <w:shd w:val="clear" w:color="auto" w:fill="FFFFFF"/>
        </w:rPr>
        <w:t xml:space="preserve">Sin embargo, </w:t>
      </w:r>
      <w:r w:rsidR="00AD5902">
        <w:rPr>
          <w:rFonts w:ascii="Arial" w:hAnsi="Arial" w:cs="Arial"/>
          <w:sz w:val="24"/>
          <w:szCs w:val="24"/>
          <w:shd w:val="clear" w:color="auto" w:fill="FFFFFF"/>
        </w:rPr>
        <w:t xml:space="preserve">el mundo actual, nos exige ir a más. Pasar de la administración planificada a la partir de la </w:t>
      </w:r>
      <w:r w:rsidRPr="00EE2546">
        <w:rPr>
          <w:rFonts w:ascii="Arial" w:hAnsi="Arial" w:cs="Arial"/>
          <w:sz w:val="24"/>
          <w:szCs w:val="24"/>
          <w:shd w:val="clear" w:color="auto" w:fill="FFFFFF"/>
        </w:rPr>
        <w:t>evaluación de los</w:t>
      </w:r>
      <w:r w:rsidR="00C611D3">
        <w:rPr>
          <w:rFonts w:ascii="Arial" w:hAnsi="Arial" w:cs="Arial"/>
          <w:sz w:val="24"/>
          <w:szCs w:val="24"/>
          <w:shd w:val="clear" w:color="auto" w:fill="FFFFFF"/>
        </w:rPr>
        <w:t xml:space="preserve"> resultados</w:t>
      </w:r>
      <w:r w:rsidRPr="00EE254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AD5902">
        <w:rPr>
          <w:rFonts w:ascii="Arial" w:hAnsi="Arial" w:cs="Arial"/>
          <w:sz w:val="24"/>
          <w:szCs w:val="24"/>
          <w:shd w:val="clear" w:color="auto" w:fill="FFFFFF"/>
        </w:rPr>
        <w:t xml:space="preserve">donde se permita conocer </w:t>
      </w:r>
      <w:r w:rsidRPr="00EE2546">
        <w:rPr>
          <w:rFonts w:ascii="Arial" w:hAnsi="Arial" w:cs="Arial"/>
          <w:sz w:val="24"/>
          <w:szCs w:val="24"/>
          <w:shd w:val="clear" w:color="auto" w:fill="FFFFFF"/>
        </w:rPr>
        <w:t>el impacto que estos productos y recursos tuvieron sobre los usuarios mismos</w:t>
      </w:r>
      <w:r w:rsidR="007509CF" w:rsidRPr="00EE2546">
        <w:rPr>
          <w:rFonts w:ascii="Arial" w:hAnsi="Arial" w:cs="Arial"/>
          <w:sz w:val="24"/>
          <w:szCs w:val="24"/>
          <w:shd w:val="clear" w:color="auto" w:fill="FFFFFF"/>
        </w:rPr>
        <w:t>, es decir</w:t>
      </w:r>
      <w:r w:rsidR="00AD5902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7509CF" w:rsidRPr="00EE25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D5902">
        <w:rPr>
          <w:rFonts w:ascii="Arial" w:hAnsi="Arial" w:cs="Arial"/>
          <w:sz w:val="24"/>
          <w:szCs w:val="24"/>
          <w:shd w:val="clear" w:color="auto" w:fill="FFFFFF"/>
        </w:rPr>
        <w:t xml:space="preserve">los beneficios tangibles en la </w:t>
      </w:r>
      <w:r w:rsidR="007509CF" w:rsidRPr="00EE2546">
        <w:rPr>
          <w:rFonts w:ascii="Arial" w:hAnsi="Arial" w:cs="Arial"/>
          <w:sz w:val="24"/>
          <w:szCs w:val="24"/>
          <w:shd w:val="clear" w:color="auto" w:fill="FFFFFF"/>
        </w:rPr>
        <w:t>población objetivo</w:t>
      </w:r>
      <w:r w:rsidR="00367AD6">
        <w:rPr>
          <w:rFonts w:ascii="Arial" w:hAnsi="Arial" w:cs="Arial"/>
          <w:sz w:val="24"/>
          <w:szCs w:val="24"/>
          <w:shd w:val="clear" w:color="auto" w:fill="FFFFFF"/>
        </w:rPr>
        <w:t>, y en base a ello, pasar a una re-</w:t>
      </w:r>
      <w:r w:rsidR="00AD5902">
        <w:rPr>
          <w:rFonts w:ascii="Arial" w:hAnsi="Arial" w:cs="Arial"/>
          <w:sz w:val="24"/>
          <w:szCs w:val="24"/>
          <w:shd w:val="clear" w:color="auto" w:fill="FFFFFF"/>
        </w:rPr>
        <w:t>planteamiento de necesidades y distribución del gasto público</w:t>
      </w:r>
      <w:r w:rsidR="007509CF" w:rsidRPr="00EE2546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F81B5D" w:rsidRPr="00EE2546" w:rsidRDefault="00F81B5D" w:rsidP="00F81B5D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692729" w:rsidRPr="00EE2546" w:rsidRDefault="007509CF" w:rsidP="00F81B5D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E2546">
        <w:rPr>
          <w:rFonts w:ascii="Arial" w:hAnsi="Arial" w:cs="Arial"/>
          <w:sz w:val="24"/>
          <w:szCs w:val="24"/>
          <w:shd w:val="clear" w:color="auto" w:fill="FFFFFF"/>
        </w:rPr>
        <w:t xml:space="preserve">Para </w:t>
      </w:r>
      <w:r w:rsidR="00AD5902">
        <w:rPr>
          <w:rFonts w:ascii="Arial" w:hAnsi="Arial" w:cs="Arial"/>
          <w:sz w:val="24"/>
          <w:szCs w:val="24"/>
          <w:shd w:val="clear" w:color="auto" w:fill="FFFFFF"/>
        </w:rPr>
        <w:t xml:space="preserve">poder concretar </w:t>
      </w:r>
      <w:r w:rsidRPr="00EE2546">
        <w:rPr>
          <w:rFonts w:ascii="Arial" w:hAnsi="Arial" w:cs="Arial"/>
          <w:sz w:val="24"/>
          <w:szCs w:val="24"/>
          <w:shd w:val="clear" w:color="auto" w:fill="FFFFFF"/>
        </w:rPr>
        <w:t>esta idea es necesario</w:t>
      </w:r>
      <w:r w:rsidR="00AD5902">
        <w:rPr>
          <w:rFonts w:ascii="Arial" w:hAnsi="Arial" w:cs="Arial"/>
          <w:sz w:val="24"/>
          <w:szCs w:val="24"/>
          <w:shd w:val="clear" w:color="auto" w:fill="FFFFFF"/>
        </w:rPr>
        <w:t>, como se ha expresado,</w:t>
      </w:r>
      <w:r w:rsidRPr="00EE2546">
        <w:rPr>
          <w:rFonts w:ascii="Arial" w:hAnsi="Arial" w:cs="Arial"/>
          <w:sz w:val="24"/>
          <w:szCs w:val="24"/>
          <w:shd w:val="clear" w:color="auto" w:fill="FFFFFF"/>
        </w:rPr>
        <w:t xml:space="preserve"> alimentarla con información </w:t>
      </w:r>
      <w:r w:rsidR="00AD5902">
        <w:rPr>
          <w:rFonts w:ascii="Arial" w:hAnsi="Arial" w:cs="Arial"/>
          <w:sz w:val="24"/>
          <w:szCs w:val="24"/>
          <w:shd w:val="clear" w:color="auto" w:fill="FFFFFF"/>
        </w:rPr>
        <w:t xml:space="preserve">que arrojen </w:t>
      </w:r>
      <w:r w:rsidRPr="00EE2546">
        <w:rPr>
          <w:rFonts w:ascii="Arial" w:hAnsi="Arial" w:cs="Arial"/>
          <w:sz w:val="24"/>
          <w:szCs w:val="24"/>
          <w:shd w:val="clear" w:color="auto" w:fill="FFFFFF"/>
        </w:rPr>
        <w:t xml:space="preserve">los indicadores de los </w:t>
      </w:r>
      <w:r w:rsidR="00380724" w:rsidRPr="00EE2546">
        <w:rPr>
          <w:rFonts w:ascii="Arial" w:hAnsi="Arial" w:cs="Arial"/>
          <w:sz w:val="24"/>
          <w:szCs w:val="24"/>
          <w:shd w:val="clear" w:color="auto" w:fill="FFFFFF"/>
        </w:rPr>
        <w:t>objetivos de mediano y largo plazo de las políticas que les dieron origen</w:t>
      </w:r>
      <w:r w:rsidRPr="00EE2546">
        <w:rPr>
          <w:rFonts w:ascii="Arial" w:hAnsi="Arial" w:cs="Arial"/>
          <w:sz w:val="24"/>
          <w:szCs w:val="24"/>
          <w:shd w:val="clear" w:color="auto" w:fill="FFFFFF"/>
        </w:rPr>
        <w:t xml:space="preserve">, a fin de atender </w:t>
      </w:r>
      <w:r w:rsidR="00AD5902">
        <w:rPr>
          <w:rFonts w:ascii="Arial" w:hAnsi="Arial" w:cs="Arial"/>
          <w:sz w:val="24"/>
          <w:szCs w:val="24"/>
          <w:shd w:val="clear" w:color="auto" w:fill="FFFFFF"/>
        </w:rPr>
        <w:t xml:space="preserve">los cuestionamientos que surjan, como pueden ser </w:t>
      </w:r>
      <w:r w:rsidRPr="00EE2546">
        <w:rPr>
          <w:rFonts w:ascii="Arial" w:hAnsi="Arial" w:cs="Arial"/>
          <w:sz w:val="24"/>
          <w:szCs w:val="24"/>
          <w:shd w:val="clear" w:color="auto" w:fill="FFFFFF"/>
        </w:rPr>
        <w:t>los cuestionamientos siguientes</w:t>
      </w:r>
      <w:r w:rsidR="00380724" w:rsidRPr="00EE2546">
        <w:rPr>
          <w:rFonts w:ascii="Arial" w:hAnsi="Arial" w:cs="Arial"/>
          <w:sz w:val="24"/>
          <w:szCs w:val="24"/>
          <w:shd w:val="clear" w:color="auto" w:fill="FFFFFF"/>
        </w:rPr>
        <w:t>: ¿Cuánto aprendieron los niños que fueron a las nuevas escuelas? ¿Son suficientemente transitadas las carreteras construidas? ¿Los pacientes tratados recibieron una buena atención médica? ¿Están satisfechos los usuarios con la atención y los bienes y servicios públicos recibidos? ¿Avanza la sociedad en la dirección planteada, gracias a estos resultados?</w:t>
      </w:r>
    </w:p>
    <w:p w:rsidR="007509CF" w:rsidRPr="00EE2546" w:rsidRDefault="007509CF" w:rsidP="00F81B5D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81B5D" w:rsidRPr="00EE2546" w:rsidRDefault="00AD5902" w:rsidP="007E4BA1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En resumen, con información adicional en el Proyecto de Presupuesto de Egresos se puede lograr </w:t>
      </w:r>
      <w:r w:rsidR="007509CF" w:rsidRPr="00EE2546">
        <w:rPr>
          <w:rFonts w:ascii="Arial" w:hAnsi="Arial" w:cs="Arial"/>
          <w:sz w:val="24"/>
          <w:szCs w:val="24"/>
          <w:shd w:val="clear" w:color="auto" w:fill="FFFFFF"/>
        </w:rPr>
        <w:t xml:space="preserve">análisis de cifras y datos </w:t>
      </w:r>
      <w:r>
        <w:rPr>
          <w:rFonts w:ascii="Arial" w:hAnsi="Arial" w:cs="Arial"/>
          <w:sz w:val="24"/>
          <w:szCs w:val="24"/>
          <w:shd w:val="clear" w:color="auto" w:fill="FFFFFF"/>
        </w:rPr>
        <w:t>que faciliten a los legisladores documentar toda aquella inquietud necesaria para poder votar razonadamente los recursos que se requirieren para hacer de México, un país que se mueva en el sentido correcto.</w:t>
      </w:r>
    </w:p>
    <w:p w:rsidR="00F81B5D" w:rsidRPr="00EE2546" w:rsidRDefault="00F81B5D" w:rsidP="00380724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6D5D5A" w:rsidRPr="00EE2546" w:rsidRDefault="007E4BA1" w:rsidP="006D5D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ese sentido, c</w:t>
      </w:r>
      <w:r w:rsidR="006D5D5A" w:rsidRPr="00EE2546">
        <w:rPr>
          <w:rFonts w:ascii="Arial" w:hAnsi="Arial" w:cs="Arial"/>
          <w:sz w:val="24"/>
          <w:szCs w:val="24"/>
        </w:rPr>
        <w:t>omparto la necesidad que expresa la Auditoría Superior de la Federación en el documento denominado “Consideraciones para la Labor Legislativa 2 – Entrega de Informes Individuales Cuenta Pública 2016”</w:t>
      </w:r>
      <w:r w:rsidR="00C611D3" w:rsidRPr="00C611D3">
        <w:rPr>
          <w:rFonts w:ascii="Arial" w:hAnsi="Arial" w:cs="Arial"/>
          <w:sz w:val="24"/>
          <w:szCs w:val="24"/>
          <w:vertAlign w:val="superscript"/>
        </w:rPr>
        <w:t>3</w:t>
      </w:r>
      <w:r w:rsidR="006D5D5A" w:rsidRPr="00EE2546">
        <w:rPr>
          <w:rFonts w:ascii="Arial" w:hAnsi="Arial" w:cs="Arial"/>
          <w:sz w:val="24"/>
          <w:szCs w:val="24"/>
        </w:rPr>
        <w:t xml:space="preserve"> de Octubre de 2017, donde emite la recomendación a esta H. Cámara de Diputados en el sentido de</w:t>
      </w:r>
    </w:p>
    <w:p w:rsidR="006D5D5A" w:rsidRPr="00EE2546" w:rsidRDefault="006D5D5A" w:rsidP="006D5D5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D5D5A" w:rsidRPr="00EE2546" w:rsidRDefault="006D5D5A" w:rsidP="006D5D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2546">
        <w:rPr>
          <w:rFonts w:ascii="Arial" w:hAnsi="Arial" w:cs="Arial"/>
          <w:sz w:val="24"/>
          <w:szCs w:val="24"/>
        </w:rPr>
        <w:t>“Incluir en el artículo 41, fracción II, inciso m, de la LFPRH, que en el PPEF, la SHCP informe a la H. Cámara de Diputados sobre la estimación de las reducciones que se proponen al presupuesto por ramo, capítulo y concepto de gasto, así como de las que resulten con base en la evaluación de prioridades, la información del desempeño de las políticas y del proceso de fusión y resectorización de los programas que presenten similitudes o complementariedades.</w:t>
      </w:r>
    </w:p>
    <w:p w:rsidR="006D5D5A" w:rsidRPr="00EE2546" w:rsidRDefault="006D5D5A" w:rsidP="006D5D5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E4BA1" w:rsidRPr="00EE2546" w:rsidRDefault="007E4BA1" w:rsidP="007E4B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Es necesario tener a la mano, </w:t>
      </w:r>
      <w:r w:rsidRPr="00EE2546">
        <w:rPr>
          <w:rFonts w:ascii="Arial" w:hAnsi="Arial" w:cs="Arial"/>
          <w:sz w:val="24"/>
          <w:szCs w:val="24"/>
          <w:shd w:val="clear" w:color="auto" w:fill="FFFFFF"/>
        </w:rPr>
        <w:t>información que refleje</w:t>
      </w:r>
      <w:r w:rsidRPr="00EE2546">
        <w:rPr>
          <w:rFonts w:ascii="Arial" w:hAnsi="Arial" w:cs="Arial"/>
          <w:sz w:val="24"/>
          <w:szCs w:val="24"/>
        </w:rPr>
        <w:t xml:space="preserve"> que la asignación de presupuesto a los programas presupuestales se realiza con base en evidencia que demuestre de manera contundente que se busca incrementar el bienestar de la gente. </w:t>
      </w:r>
    </w:p>
    <w:p w:rsidR="007E4BA1" w:rsidRDefault="007E4BA1" w:rsidP="006D5D5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509CF" w:rsidRPr="00EE2546" w:rsidRDefault="007E4BA1" w:rsidP="006D5D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 anterior, no es un invento, es </w:t>
      </w:r>
      <w:r w:rsidR="006D5D5A" w:rsidRPr="00EE2546">
        <w:rPr>
          <w:rFonts w:ascii="Arial" w:hAnsi="Arial" w:cs="Arial"/>
          <w:sz w:val="24"/>
          <w:szCs w:val="24"/>
        </w:rPr>
        <w:t xml:space="preserve">una exigencia ciudadana, </w:t>
      </w:r>
      <w:r>
        <w:rPr>
          <w:rFonts w:ascii="Arial" w:hAnsi="Arial" w:cs="Arial"/>
          <w:sz w:val="24"/>
          <w:szCs w:val="24"/>
        </w:rPr>
        <w:t xml:space="preserve">que solicita </w:t>
      </w:r>
      <w:r w:rsidR="006D5D5A" w:rsidRPr="00EE2546">
        <w:rPr>
          <w:rFonts w:ascii="Arial" w:hAnsi="Arial" w:cs="Arial"/>
          <w:sz w:val="24"/>
          <w:szCs w:val="24"/>
        </w:rPr>
        <w:t xml:space="preserve">mayor insistencia </w:t>
      </w:r>
      <w:r>
        <w:rPr>
          <w:rFonts w:ascii="Arial" w:hAnsi="Arial" w:cs="Arial"/>
          <w:sz w:val="24"/>
          <w:szCs w:val="24"/>
        </w:rPr>
        <w:t xml:space="preserve">en la transparencia y justificación en </w:t>
      </w:r>
      <w:r w:rsidR="00F81B5D" w:rsidRPr="00EE2546">
        <w:rPr>
          <w:rFonts w:ascii="Arial" w:hAnsi="Arial" w:cs="Arial"/>
          <w:sz w:val="24"/>
          <w:szCs w:val="24"/>
        </w:rPr>
        <w:t>la asignación de cada a peso a los programas presupuestarios, con respecto a los resultados obtenidos por éstos en años anteriores.</w:t>
      </w:r>
    </w:p>
    <w:p w:rsidR="006D5D5A" w:rsidRPr="00EE2546" w:rsidRDefault="007E4BA1" w:rsidP="006D5D5A">
      <w:pPr>
        <w:shd w:val="clear" w:color="auto" w:fill="FFFFFF"/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Por lo expuesto, </w:t>
      </w:r>
      <w:r w:rsidR="006D5D5A" w:rsidRPr="00EE2546">
        <w:rPr>
          <w:rFonts w:ascii="Arial" w:hAnsi="Arial" w:cs="Arial"/>
          <w:sz w:val="24"/>
          <w:szCs w:val="24"/>
        </w:rPr>
        <w:t xml:space="preserve">presento </w:t>
      </w:r>
      <w:r>
        <w:rPr>
          <w:rFonts w:ascii="Arial" w:hAnsi="Arial" w:cs="Arial"/>
          <w:sz w:val="24"/>
          <w:szCs w:val="24"/>
        </w:rPr>
        <w:t xml:space="preserve">propuesta para actualizar </w:t>
      </w:r>
      <w:r w:rsidR="00C611D3">
        <w:rPr>
          <w:rFonts w:ascii="Arial" w:hAnsi="Arial" w:cs="Arial"/>
          <w:sz w:val="24"/>
          <w:szCs w:val="24"/>
        </w:rPr>
        <w:t>la Ley Federal de Presupues</w:t>
      </w:r>
      <w:r w:rsidR="004D5727">
        <w:rPr>
          <w:rFonts w:ascii="Arial" w:hAnsi="Arial" w:cs="Arial"/>
          <w:sz w:val="24"/>
          <w:szCs w:val="24"/>
        </w:rPr>
        <w:t>to y Responsabilidad Hacendaria</w:t>
      </w:r>
      <w:r w:rsidR="004D5727" w:rsidRPr="004D5727">
        <w:rPr>
          <w:rFonts w:ascii="Arial" w:hAnsi="Arial" w:cs="Arial"/>
          <w:sz w:val="24"/>
          <w:szCs w:val="24"/>
          <w:vertAlign w:val="superscript"/>
        </w:rPr>
        <w:t>4</w:t>
      </w:r>
      <w:r w:rsidR="004D5727">
        <w:rPr>
          <w:rFonts w:ascii="Arial" w:hAnsi="Arial" w:cs="Arial"/>
          <w:sz w:val="24"/>
          <w:szCs w:val="24"/>
        </w:rPr>
        <w:t xml:space="preserve"> en el sentido </w:t>
      </w:r>
      <w:r w:rsidR="006D5D5A" w:rsidRPr="00EE2546">
        <w:rPr>
          <w:rFonts w:ascii="Arial" w:hAnsi="Arial" w:cs="Arial"/>
          <w:sz w:val="24"/>
          <w:szCs w:val="24"/>
        </w:rPr>
        <w:t>siguiente:</w:t>
      </w:r>
    </w:p>
    <w:p w:rsidR="006D5D5A" w:rsidRPr="00EE2546" w:rsidRDefault="006D5D5A" w:rsidP="006D5D5A">
      <w:pPr>
        <w:spacing w:after="60" w:line="360" w:lineRule="auto"/>
        <w:jc w:val="both"/>
        <w:rPr>
          <w:rFonts w:ascii="Arial" w:hAnsi="Arial" w:cs="Arial"/>
          <w:sz w:val="10"/>
          <w:szCs w:val="10"/>
        </w:rPr>
      </w:pPr>
    </w:p>
    <w:p w:rsidR="006D5D5A" w:rsidRPr="00EE2546" w:rsidRDefault="006D5D5A" w:rsidP="006D5D5A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E2546">
        <w:rPr>
          <w:rFonts w:ascii="Arial" w:hAnsi="Arial" w:cs="Arial"/>
          <w:b/>
          <w:sz w:val="24"/>
          <w:szCs w:val="24"/>
        </w:rPr>
        <w:t>LEY FEDERAL DE PRES</w:t>
      </w:r>
      <w:r w:rsidR="00EE2546">
        <w:rPr>
          <w:rFonts w:ascii="Arial" w:hAnsi="Arial" w:cs="Arial"/>
          <w:b/>
          <w:sz w:val="24"/>
          <w:szCs w:val="24"/>
        </w:rPr>
        <w:t>U</w:t>
      </w:r>
      <w:r w:rsidRPr="00EE2546">
        <w:rPr>
          <w:rFonts w:ascii="Arial" w:hAnsi="Arial" w:cs="Arial"/>
          <w:b/>
          <w:sz w:val="24"/>
          <w:szCs w:val="24"/>
        </w:rPr>
        <w:t>PUESTO Y RESPONSABILIDAD HACENDARIA</w:t>
      </w:r>
    </w:p>
    <w:p w:rsidR="006D5D5A" w:rsidRPr="00EE2546" w:rsidRDefault="006D5D5A" w:rsidP="006D5D5A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E2546" w:rsidRPr="00EE2546" w:rsidTr="005E3B22">
        <w:tc>
          <w:tcPr>
            <w:tcW w:w="4414" w:type="dxa"/>
          </w:tcPr>
          <w:p w:rsidR="00D11A2A" w:rsidRPr="00EE2546" w:rsidRDefault="00D11A2A" w:rsidP="005E3B22">
            <w:pPr>
              <w:pStyle w:val="centrar"/>
              <w:spacing w:before="0" w:beforeAutospacing="0" w:after="60" w:afterAutospacing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E2546">
              <w:rPr>
                <w:rFonts w:ascii="Arial" w:hAnsi="Arial" w:cs="Arial"/>
                <w:b/>
                <w:bCs/>
              </w:rPr>
              <w:t>TEXTO ACTUAL</w:t>
            </w:r>
          </w:p>
        </w:tc>
        <w:tc>
          <w:tcPr>
            <w:tcW w:w="4414" w:type="dxa"/>
          </w:tcPr>
          <w:p w:rsidR="00D11A2A" w:rsidRPr="00EE2546" w:rsidRDefault="00D11A2A" w:rsidP="005E3B22">
            <w:pPr>
              <w:pStyle w:val="centrar"/>
              <w:spacing w:before="0" w:beforeAutospacing="0" w:after="60" w:afterAutospacing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E2546">
              <w:rPr>
                <w:rFonts w:ascii="Arial" w:hAnsi="Arial" w:cs="Arial"/>
                <w:b/>
                <w:bCs/>
              </w:rPr>
              <w:t>TEXTO PROPUESTO</w:t>
            </w:r>
          </w:p>
        </w:tc>
      </w:tr>
      <w:tr w:rsidR="00EE2546" w:rsidRPr="00EE2546" w:rsidTr="005E3B22">
        <w:tc>
          <w:tcPr>
            <w:tcW w:w="4414" w:type="dxa"/>
          </w:tcPr>
          <w:p w:rsidR="00D11A2A" w:rsidRPr="00EE2546" w:rsidRDefault="00D11A2A" w:rsidP="005E3B22">
            <w:pPr>
              <w:pStyle w:val="Texto"/>
              <w:spacing w:after="0" w:line="240" w:lineRule="auto"/>
              <w:rPr>
                <w:sz w:val="20"/>
                <w:lang w:val="es-MX"/>
              </w:rPr>
            </w:pPr>
            <w:r w:rsidRPr="00EE2546">
              <w:rPr>
                <w:b/>
                <w:bCs/>
                <w:sz w:val="20"/>
                <w:lang w:val="es-MX"/>
              </w:rPr>
              <w:t xml:space="preserve">Artículo 41.- </w:t>
            </w:r>
            <w:r w:rsidRPr="00EE2546">
              <w:rPr>
                <w:sz w:val="20"/>
                <w:lang w:val="es-MX"/>
              </w:rPr>
              <w:t>El proyecto de Presupuesto de Egresos contendrá:</w:t>
            </w:r>
          </w:p>
          <w:p w:rsidR="00D11A2A" w:rsidRPr="00EE2546" w:rsidRDefault="00D11A2A" w:rsidP="005E3B22">
            <w:pPr>
              <w:pStyle w:val="Texto"/>
              <w:spacing w:after="0" w:line="240" w:lineRule="auto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720" w:hanging="431"/>
              <w:rPr>
                <w:sz w:val="20"/>
                <w:lang w:val="es-MX"/>
              </w:rPr>
            </w:pPr>
            <w:r w:rsidRPr="00EE2546">
              <w:rPr>
                <w:b/>
                <w:bCs/>
                <w:sz w:val="20"/>
                <w:lang w:val="es-MX"/>
              </w:rPr>
              <w:t xml:space="preserve">I. </w:t>
            </w:r>
            <w:r w:rsidRPr="00EE2546">
              <w:rPr>
                <w:b/>
                <w:bCs/>
                <w:sz w:val="20"/>
                <w:lang w:val="es-MX"/>
              </w:rPr>
              <w:tab/>
            </w:r>
            <w:r w:rsidRPr="00EE2546">
              <w:rPr>
                <w:sz w:val="20"/>
                <w:lang w:val="es-MX"/>
              </w:rPr>
              <w:t>La exposición de motivos en la que se señale:</w:t>
            </w:r>
          </w:p>
          <w:p w:rsidR="00D11A2A" w:rsidRPr="00EE2546" w:rsidRDefault="00D11A2A" w:rsidP="005E3B22">
            <w:pPr>
              <w:pStyle w:val="Texto"/>
              <w:spacing w:after="0" w:line="240" w:lineRule="auto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  <w:r w:rsidRPr="00EE2546">
              <w:rPr>
                <w:b/>
                <w:bCs/>
                <w:sz w:val="20"/>
                <w:lang w:val="es-MX"/>
              </w:rPr>
              <w:t xml:space="preserve">a) </w:t>
            </w:r>
            <w:r w:rsidRPr="00EE2546">
              <w:rPr>
                <w:b/>
                <w:bCs/>
                <w:sz w:val="20"/>
                <w:lang w:val="es-MX"/>
              </w:rPr>
              <w:tab/>
            </w:r>
            <w:r w:rsidRPr="00EE2546">
              <w:rPr>
                <w:sz w:val="20"/>
                <w:lang w:val="es-MX"/>
              </w:rPr>
              <w:t>La política de gasto del Ejecutivo Federal;</w:t>
            </w: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  <w:r w:rsidRPr="00EE2546">
              <w:rPr>
                <w:b/>
                <w:bCs/>
                <w:sz w:val="20"/>
                <w:lang w:val="es-MX"/>
              </w:rPr>
              <w:t xml:space="preserve">b) </w:t>
            </w:r>
            <w:r w:rsidRPr="00EE2546">
              <w:rPr>
                <w:b/>
                <w:bCs/>
                <w:sz w:val="20"/>
                <w:lang w:val="es-MX"/>
              </w:rPr>
              <w:tab/>
            </w:r>
            <w:r w:rsidRPr="00EE2546">
              <w:rPr>
                <w:sz w:val="20"/>
                <w:lang w:val="es-MX"/>
              </w:rPr>
              <w:t>Las políticas de gasto en los Poderes Legislativo y Judicial y en los entes autónomos;</w:t>
            </w: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  <w:r w:rsidRPr="00EE2546">
              <w:rPr>
                <w:b/>
                <w:bCs/>
                <w:sz w:val="20"/>
                <w:lang w:val="es-MX"/>
              </w:rPr>
              <w:t xml:space="preserve">c) </w:t>
            </w:r>
            <w:r w:rsidRPr="00EE2546">
              <w:rPr>
                <w:b/>
                <w:bCs/>
                <w:sz w:val="20"/>
                <w:lang w:val="es-MX"/>
              </w:rPr>
              <w:tab/>
            </w:r>
            <w:r w:rsidRPr="00EE2546">
              <w:rPr>
                <w:sz w:val="20"/>
                <w:lang w:val="es-MX"/>
              </w:rPr>
              <w:t>Los montos de egresos de los últimos cinco ejercicios fiscales;</w:t>
            </w: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  <w:r w:rsidRPr="00EE2546">
              <w:rPr>
                <w:b/>
                <w:bCs/>
                <w:sz w:val="20"/>
                <w:lang w:val="es-MX"/>
              </w:rPr>
              <w:t xml:space="preserve">d) </w:t>
            </w:r>
            <w:r w:rsidRPr="00EE2546">
              <w:rPr>
                <w:b/>
                <w:bCs/>
                <w:sz w:val="20"/>
                <w:lang w:val="es-MX"/>
              </w:rPr>
              <w:tab/>
            </w:r>
            <w:r w:rsidRPr="00EE2546">
              <w:rPr>
                <w:sz w:val="20"/>
                <w:lang w:val="es-MX"/>
              </w:rPr>
              <w:t>La estimación de los egresos para el año que se presupuesta y las metas objetivo de los siguientes cinco ejercicios fiscales;</w:t>
            </w: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  <w:r w:rsidRPr="00EE2546">
              <w:rPr>
                <w:b/>
                <w:bCs/>
                <w:sz w:val="20"/>
                <w:lang w:val="es-MX"/>
              </w:rPr>
              <w:t xml:space="preserve">e) </w:t>
            </w:r>
            <w:r w:rsidRPr="00EE2546">
              <w:rPr>
                <w:b/>
                <w:bCs/>
                <w:sz w:val="20"/>
                <w:lang w:val="es-MX"/>
              </w:rPr>
              <w:tab/>
            </w:r>
            <w:r w:rsidRPr="00EE2546">
              <w:rPr>
                <w:sz w:val="20"/>
                <w:lang w:val="es-MX"/>
              </w:rPr>
              <w:t>Las previsiones de gasto conforme a las clasificaciones a que se refiere el artículo 28 de esta Ley;</w:t>
            </w:r>
          </w:p>
          <w:p w:rsidR="00D11A2A" w:rsidRPr="00EE2546" w:rsidRDefault="00D11A2A" w:rsidP="005E3B22">
            <w:pPr>
              <w:pStyle w:val="Texto"/>
              <w:spacing w:after="0" w:line="240" w:lineRule="auto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720" w:hanging="431"/>
              <w:rPr>
                <w:sz w:val="20"/>
                <w:lang w:val="es-MX"/>
              </w:rPr>
            </w:pPr>
            <w:r w:rsidRPr="00EE2546">
              <w:rPr>
                <w:b/>
                <w:bCs/>
                <w:sz w:val="20"/>
                <w:lang w:val="es-MX"/>
              </w:rPr>
              <w:t xml:space="preserve">II. </w:t>
            </w:r>
            <w:r w:rsidRPr="00EE2546">
              <w:rPr>
                <w:b/>
                <w:bCs/>
                <w:sz w:val="20"/>
                <w:lang w:val="es-MX"/>
              </w:rPr>
              <w:tab/>
            </w:r>
            <w:r w:rsidRPr="00EE2546">
              <w:rPr>
                <w:sz w:val="20"/>
                <w:lang w:val="es-MX"/>
              </w:rPr>
              <w:t>El proyecto de Decreto, los anexos y tomos, los cuales incluirán:</w:t>
            </w: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720" w:hanging="431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  <w:r w:rsidRPr="00EE2546">
              <w:rPr>
                <w:b/>
                <w:bCs/>
                <w:sz w:val="20"/>
                <w:lang w:val="es-MX"/>
              </w:rPr>
              <w:t xml:space="preserve">a) </w:t>
            </w:r>
            <w:r w:rsidRPr="00EE2546">
              <w:rPr>
                <w:b/>
                <w:bCs/>
                <w:sz w:val="20"/>
                <w:lang w:val="es-MX"/>
              </w:rPr>
              <w:tab/>
            </w:r>
            <w:r w:rsidRPr="00EE2546">
              <w:rPr>
                <w:sz w:val="20"/>
                <w:lang w:val="es-MX"/>
              </w:rPr>
              <w:t>Las previsiones de gasto de los ramos autónomos;</w:t>
            </w: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  <w:r w:rsidRPr="00EE2546">
              <w:rPr>
                <w:b/>
                <w:bCs/>
                <w:sz w:val="20"/>
                <w:lang w:val="es-MX"/>
              </w:rPr>
              <w:t xml:space="preserve">b) </w:t>
            </w:r>
            <w:r w:rsidRPr="00EE2546">
              <w:rPr>
                <w:b/>
                <w:bCs/>
                <w:sz w:val="20"/>
                <w:lang w:val="es-MX"/>
              </w:rPr>
              <w:tab/>
            </w:r>
            <w:r w:rsidRPr="00EE2546">
              <w:rPr>
                <w:sz w:val="20"/>
                <w:lang w:val="es-MX"/>
              </w:rPr>
              <w:t>Las previsiones de gasto de los ramos administrativos;</w:t>
            </w: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  <w:r w:rsidRPr="00EE2546">
              <w:rPr>
                <w:b/>
                <w:bCs/>
                <w:sz w:val="20"/>
                <w:lang w:val="es-MX"/>
              </w:rPr>
              <w:t xml:space="preserve">c) </w:t>
            </w:r>
            <w:r w:rsidRPr="00EE2546">
              <w:rPr>
                <w:b/>
                <w:bCs/>
                <w:sz w:val="20"/>
                <w:lang w:val="es-MX"/>
              </w:rPr>
              <w:tab/>
            </w:r>
            <w:r w:rsidRPr="00EE2546">
              <w:rPr>
                <w:sz w:val="20"/>
                <w:lang w:val="es-MX"/>
              </w:rPr>
              <w:t>Un capítulo específico que incorpore los flujos de efectivo de las entidades de control directo;</w:t>
            </w: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  <w:r w:rsidRPr="00EE2546">
              <w:rPr>
                <w:b/>
                <w:bCs/>
                <w:sz w:val="20"/>
                <w:lang w:val="es-MX"/>
              </w:rPr>
              <w:t xml:space="preserve">d) </w:t>
            </w:r>
            <w:r w:rsidRPr="00EE2546">
              <w:rPr>
                <w:b/>
                <w:bCs/>
                <w:sz w:val="20"/>
                <w:lang w:val="es-MX"/>
              </w:rPr>
              <w:tab/>
            </w:r>
            <w:r w:rsidRPr="00EE2546">
              <w:rPr>
                <w:sz w:val="20"/>
                <w:lang w:val="es-MX"/>
              </w:rPr>
              <w:t>Un capítulo específico que incorpore los flujos de efectivo de las entidades de control indirecto;</w:t>
            </w: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  <w:r w:rsidRPr="00EE2546">
              <w:rPr>
                <w:b/>
                <w:bCs/>
                <w:sz w:val="20"/>
                <w:lang w:val="es-MX"/>
              </w:rPr>
              <w:lastRenderedPageBreak/>
              <w:t xml:space="preserve">e) </w:t>
            </w:r>
            <w:r w:rsidRPr="00EE2546">
              <w:rPr>
                <w:b/>
                <w:bCs/>
                <w:sz w:val="20"/>
                <w:lang w:val="es-MX"/>
              </w:rPr>
              <w:tab/>
            </w:r>
            <w:r w:rsidRPr="00EE2546">
              <w:rPr>
                <w:sz w:val="20"/>
                <w:lang w:val="es-MX"/>
              </w:rPr>
              <w:t>Las previsiones de gasto de los ramos generales;</w:t>
            </w: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  <w:r w:rsidRPr="00EE2546">
              <w:rPr>
                <w:b/>
                <w:bCs/>
                <w:sz w:val="20"/>
                <w:lang w:val="es-MX"/>
              </w:rPr>
              <w:t xml:space="preserve">f) </w:t>
            </w:r>
            <w:r w:rsidRPr="00EE2546">
              <w:rPr>
                <w:b/>
                <w:bCs/>
                <w:sz w:val="20"/>
                <w:lang w:val="es-MX"/>
              </w:rPr>
              <w:tab/>
            </w:r>
            <w:r w:rsidRPr="00EE2546">
              <w:rPr>
                <w:sz w:val="20"/>
                <w:lang w:val="es-MX"/>
              </w:rPr>
              <w:t>Un capítulo específico que incorpore las previsiones de gasto que correspondan a gastos obligatorios;</w:t>
            </w: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  <w:r w:rsidRPr="00EE2546">
              <w:rPr>
                <w:b/>
                <w:bCs/>
                <w:sz w:val="20"/>
                <w:lang w:val="es-MX"/>
              </w:rPr>
              <w:t xml:space="preserve">g) </w:t>
            </w:r>
            <w:r w:rsidRPr="00EE2546">
              <w:rPr>
                <w:b/>
                <w:bCs/>
                <w:sz w:val="20"/>
                <w:lang w:val="es-MX"/>
              </w:rPr>
              <w:tab/>
            </w:r>
            <w:r w:rsidRPr="00EE2546">
              <w:rPr>
                <w:sz w:val="20"/>
                <w:lang w:val="es-MX"/>
              </w:rPr>
              <w:t>Un capítulo específico que incorpore las previsiones de gasto que correspondan a los compromisos plurianuales;</w:t>
            </w: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  <w:r w:rsidRPr="00EE2546">
              <w:rPr>
                <w:b/>
                <w:bCs/>
                <w:sz w:val="20"/>
                <w:lang w:val="es-MX"/>
              </w:rPr>
              <w:t xml:space="preserve">h) </w:t>
            </w:r>
            <w:r w:rsidRPr="00EE2546">
              <w:rPr>
                <w:b/>
                <w:bCs/>
                <w:sz w:val="20"/>
                <w:lang w:val="es-MX"/>
              </w:rPr>
              <w:tab/>
            </w:r>
            <w:r w:rsidRPr="00EE2546">
              <w:rPr>
                <w:sz w:val="20"/>
                <w:lang w:val="es-MX"/>
              </w:rPr>
              <w:t>Un capítulo específico que incorpore las previsiones de gasto que correspondan a compromisos derivados de proyectos de infraestructura productiva de largo plazo;</w:t>
            </w: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  <w:r w:rsidRPr="00EE2546">
              <w:rPr>
                <w:b/>
                <w:bCs/>
                <w:sz w:val="20"/>
                <w:lang w:val="es-MX"/>
              </w:rPr>
              <w:t xml:space="preserve">i) </w:t>
            </w:r>
            <w:r w:rsidRPr="00EE2546">
              <w:rPr>
                <w:b/>
                <w:bCs/>
                <w:sz w:val="20"/>
                <w:lang w:val="es-MX"/>
              </w:rPr>
              <w:tab/>
            </w:r>
            <w:r w:rsidRPr="00EE2546">
              <w:rPr>
                <w:sz w:val="20"/>
                <w:lang w:val="es-MX"/>
              </w:rPr>
              <w:t>Un capítulo específico que incluya las previsiones salariales y económicas a que se refiere el artículo 33, fracción II de esta Ley;</w:t>
            </w:r>
          </w:p>
          <w:p w:rsidR="00D11A2A" w:rsidRPr="00EE2546" w:rsidRDefault="00D11A2A" w:rsidP="005E3B22">
            <w:pPr>
              <w:pStyle w:val="Texto"/>
              <w:spacing w:after="0" w:line="240" w:lineRule="auto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  <w:r w:rsidRPr="00EE2546">
              <w:rPr>
                <w:b/>
                <w:bCs/>
                <w:sz w:val="20"/>
                <w:lang w:val="es-MX"/>
              </w:rPr>
              <w:t xml:space="preserve">j) </w:t>
            </w:r>
            <w:r w:rsidRPr="00EE2546">
              <w:rPr>
                <w:b/>
                <w:bCs/>
                <w:sz w:val="20"/>
                <w:lang w:val="es-MX"/>
              </w:rPr>
              <w:tab/>
            </w:r>
            <w:r w:rsidRPr="00EE2546">
              <w:rPr>
                <w:sz w:val="20"/>
                <w:lang w:val="es-MX"/>
              </w:rPr>
              <w:t>Las previsiones de gasto que correspondan a la atención de la población indígena, en los términos del apartado B del artículo 2 de la Constitución Política de los Estados Unidos Mexicanos; asimismo, las previsiones de gasto de los programas especiales cuyos recursos se encuentren previstos en distintos ramos y, en su caso, en los flujos de efectivo de las entidades;</w:t>
            </w:r>
          </w:p>
          <w:p w:rsidR="00D11A2A" w:rsidRPr="00EE2546" w:rsidRDefault="00D11A2A" w:rsidP="005E3B22">
            <w:pPr>
              <w:pStyle w:val="Texto"/>
              <w:spacing w:after="0" w:line="240" w:lineRule="auto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  <w:r w:rsidRPr="00EE2546">
              <w:rPr>
                <w:b/>
                <w:bCs/>
                <w:sz w:val="20"/>
                <w:lang w:val="es-MX"/>
              </w:rPr>
              <w:t xml:space="preserve">k) </w:t>
            </w:r>
            <w:r w:rsidRPr="00EE2546">
              <w:rPr>
                <w:b/>
                <w:bCs/>
                <w:sz w:val="20"/>
                <w:lang w:val="es-MX"/>
              </w:rPr>
              <w:tab/>
            </w:r>
            <w:r w:rsidRPr="00EE2546">
              <w:rPr>
                <w:sz w:val="20"/>
                <w:lang w:val="es-MX"/>
              </w:rPr>
              <w:t>En su caso, las disposiciones generales que rijan en el ejercicio fiscal;</w:t>
            </w: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  <w:r w:rsidRPr="00EE2546">
              <w:rPr>
                <w:b/>
                <w:bCs/>
                <w:sz w:val="20"/>
                <w:lang w:val="es-MX"/>
              </w:rPr>
              <w:t xml:space="preserve">l) </w:t>
            </w:r>
            <w:r w:rsidRPr="00EE2546">
              <w:rPr>
                <w:b/>
                <w:bCs/>
                <w:sz w:val="20"/>
                <w:lang w:val="es-MX"/>
              </w:rPr>
              <w:tab/>
            </w:r>
            <w:r w:rsidRPr="00EE2546">
              <w:rPr>
                <w:sz w:val="20"/>
                <w:lang w:val="es-MX"/>
              </w:rPr>
              <w:t>Un apartado que contenga las principales variaciones que se proponen con respecto al año en curso y su justificación, en términos de las distintas clasificaciones del gasto; los principales programas y, en su caso, aquéllos que se proponen por primera vez;</w:t>
            </w: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  <w:r w:rsidRPr="00EE2546">
              <w:rPr>
                <w:b/>
                <w:bCs/>
                <w:sz w:val="20"/>
                <w:lang w:val="es-MX"/>
              </w:rPr>
              <w:lastRenderedPageBreak/>
              <w:t xml:space="preserve">m) </w:t>
            </w:r>
            <w:r w:rsidRPr="00EE2546">
              <w:rPr>
                <w:b/>
                <w:bCs/>
                <w:sz w:val="20"/>
                <w:lang w:val="es-MX"/>
              </w:rPr>
              <w:tab/>
            </w:r>
            <w:r w:rsidRPr="00EE2546">
              <w:rPr>
                <w:sz w:val="20"/>
                <w:lang w:val="es-MX"/>
              </w:rPr>
              <w:t>La información que permita distinguir el gasto regular de operación; el gasto adicional que se propone, y las propuestas de ajustes al gasto;</w:t>
            </w: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bCs/>
                <w:sz w:val="20"/>
                <w:lang w:val="es-MX"/>
              </w:rPr>
            </w:pPr>
            <w:r w:rsidRPr="00EE2546">
              <w:rPr>
                <w:b/>
                <w:bCs/>
                <w:sz w:val="20"/>
                <w:lang w:val="es-MX"/>
              </w:rPr>
              <w:t>n)</w:t>
            </w:r>
            <w:r w:rsidRPr="00EE2546">
              <w:rPr>
                <w:bCs/>
                <w:sz w:val="20"/>
                <w:lang w:val="es-MX"/>
              </w:rPr>
              <w:tab/>
              <w:t>Se deroga</w:t>
            </w: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  <w:r w:rsidRPr="00EE2546">
              <w:rPr>
                <w:b/>
                <w:bCs/>
                <w:sz w:val="20"/>
                <w:lang w:val="es-MX"/>
              </w:rPr>
              <w:t xml:space="preserve">ñ) </w:t>
            </w:r>
            <w:r w:rsidRPr="00EE2546">
              <w:rPr>
                <w:b/>
                <w:bCs/>
                <w:sz w:val="20"/>
                <w:lang w:val="es-MX"/>
              </w:rPr>
              <w:tab/>
            </w:r>
            <w:r w:rsidRPr="00EE2546">
              <w:rPr>
                <w:sz w:val="20"/>
                <w:lang w:val="es-MX"/>
              </w:rPr>
              <w:t>Un capítulo específico que incorpore las erogaciones plurianuales para proyectos de inversión en infraestructura, aprobadas en términos del artículo 74, fracción IV, de la Constitución Política de los Estados Unidos Mexicanos;</w:t>
            </w: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rFonts w:cs="Arial"/>
                <w:bCs/>
                <w:sz w:val="20"/>
                <w:lang w:val="es-MX"/>
              </w:rPr>
            </w:pPr>
            <w:r w:rsidRPr="00EE2546">
              <w:rPr>
                <w:rFonts w:cs="Arial"/>
                <w:b/>
                <w:bCs/>
                <w:sz w:val="20"/>
                <w:lang w:val="es-MX"/>
              </w:rPr>
              <w:t xml:space="preserve">o) </w:t>
            </w:r>
            <w:r w:rsidRPr="00EE2546">
              <w:rPr>
                <w:b/>
                <w:bCs/>
                <w:sz w:val="20"/>
                <w:lang w:val="es-MX"/>
              </w:rPr>
              <w:tab/>
            </w:r>
            <w:r w:rsidRPr="00EE2546">
              <w:rPr>
                <w:rFonts w:cs="Arial"/>
                <w:bCs/>
                <w:sz w:val="20"/>
                <w:lang w:val="es-MX"/>
              </w:rPr>
              <w:t>Las previsiones de gasto que correspondan a las erogaciones para la Igualdad entre Mujeres y Hombres;</w:t>
            </w: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bCs/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rFonts w:cs="Arial"/>
                <w:bCs/>
                <w:sz w:val="20"/>
                <w:lang w:val="es-MX"/>
              </w:rPr>
            </w:pPr>
            <w:r w:rsidRPr="00EE2546">
              <w:rPr>
                <w:rFonts w:cs="Arial"/>
                <w:b/>
                <w:bCs/>
                <w:sz w:val="20"/>
                <w:lang w:val="es-MX"/>
              </w:rPr>
              <w:t xml:space="preserve">p) </w:t>
            </w:r>
            <w:r w:rsidRPr="00EE2546">
              <w:rPr>
                <w:b/>
                <w:bCs/>
                <w:sz w:val="20"/>
                <w:lang w:val="es-MX"/>
              </w:rPr>
              <w:tab/>
            </w:r>
            <w:r w:rsidRPr="00EE2546">
              <w:rPr>
                <w:rFonts w:cs="Arial"/>
                <w:bCs/>
                <w:sz w:val="20"/>
                <w:lang w:val="es-MX"/>
              </w:rPr>
              <w:t>Las previsiones de gasto que correspondan a las erogaciones para el Desarrollo de los Jóvenes;</w:t>
            </w: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rFonts w:cs="Arial"/>
                <w:bCs/>
                <w:sz w:val="20"/>
                <w:lang w:val="es-MX"/>
              </w:rPr>
            </w:pPr>
            <w:r w:rsidRPr="00EE2546">
              <w:rPr>
                <w:rFonts w:cs="Arial"/>
                <w:b/>
                <w:bCs/>
                <w:sz w:val="20"/>
                <w:lang w:val="es-MX"/>
              </w:rPr>
              <w:t xml:space="preserve">q) </w:t>
            </w:r>
            <w:r w:rsidRPr="00EE2546">
              <w:rPr>
                <w:b/>
                <w:bCs/>
                <w:sz w:val="20"/>
                <w:lang w:val="es-MX"/>
              </w:rPr>
              <w:tab/>
            </w:r>
            <w:r w:rsidRPr="00EE2546">
              <w:rPr>
                <w:rFonts w:cs="Arial"/>
                <w:bCs/>
                <w:sz w:val="20"/>
                <w:lang w:val="es-MX"/>
              </w:rPr>
              <w:t>Las previsiones de gasto que correspondan al Programa Especial Concurrente para el Desarrollo Rural Sustentable, conforme a lo previsto en los artículos 16 y 69 de la Ley de Desarrollo Rural Sustentable;</w:t>
            </w: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bCs/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bCs/>
                <w:sz w:val="20"/>
                <w:lang w:val="es-MX"/>
              </w:rPr>
            </w:pPr>
            <w:r w:rsidRPr="00EE2546">
              <w:rPr>
                <w:rFonts w:cs="Arial"/>
                <w:b/>
                <w:bCs/>
                <w:sz w:val="20"/>
                <w:lang w:val="es-MX"/>
              </w:rPr>
              <w:t xml:space="preserve">r) </w:t>
            </w:r>
            <w:r w:rsidRPr="00EE2546">
              <w:rPr>
                <w:b/>
                <w:bCs/>
                <w:sz w:val="20"/>
                <w:lang w:val="es-MX"/>
              </w:rPr>
              <w:tab/>
            </w:r>
            <w:r w:rsidRPr="00EE2546">
              <w:rPr>
                <w:rFonts w:cs="Arial"/>
                <w:bCs/>
                <w:sz w:val="20"/>
                <w:lang w:val="es-MX"/>
              </w:rPr>
              <w:t xml:space="preserve">Las previsiones de gasto que correspondan al Programa de Ciencia, Tecnología e Innovación, conforme a lo previsto en el </w:t>
            </w:r>
            <w:r w:rsidRPr="00EE2546">
              <w:rPr>
                <w:rFonts w:cs="Arial"/>
                <w:bCs/>
                <w:sz w:val="20"/>
                <w:lang w:val="es-MX"/>
              </w:rPr>
              <w:lastRenderedPageBreak/>
              <w:t>artículo 22 de la Ley de Ciencia y Tecnología;</w:t>
            </w: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rFonts w:cs="Arial"/>
                <w:bCs/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bCs/>
                <w:sz w:val="20"/>
                <w:lang w:val="es-MX"/>
              </w:rPr>
            </w:pPr>
            <w:r w:rsidRPr="00EE2546">
              <w:rPr>
                <w:rFonts w:cs="Arial"/>
                <w:b/>
                <w:bCs/>
                <w:sz w:val="20"/>
                <w:lang w:val="es-MX"/>
              </w:rPr>
              <w:t xml:space="preserve">s) </w:t>
            </w:r>
            <w:r w:rsidRPr="00EE2546">
              <w:rPr>
                <w:b/>
                <w:bCs/>
                <w:sz w:val="20"/>
                <w:lang w:val="es-MX"/>
              </w:rPr>
              <w:tab/>
            </w:r>
            <w:r w:rsidRPr="00EE2546">
              <w:rPr>
                <w:rFonts w:cs="Arial"/>
                <w:bCs/>
                <w:sz w:val="20"/>
                <w:lang w:val="es-MX"/>
              </w:rPr>
              <w:t>Las previsiones de gasto que correspondan a la Estrategia Nacional para la Transición Energética y el Aprovechamiento Sustentable de la Energía, a que se refiere el artículo 25 de la Ley para el Aprovechamiento de Energías Renovables y el Financiamiento de la Transición Energética;</w:t>
            </w: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rFonts w:cs="Arial"/>
                <w:b/>
                <w:bCs/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rFonts w:cs="Arial"/>
                <w:bCs/>
                <w:sz w:val="20"/>
                <w:lang w:val="es-MX"/>
              </w:rPr>
            </w:pPr>
            <w:r w:rsidRPr="00EE2546">
              <w:rPr>
                <w:rFonts w:cs="Arial"/>
                <w:b/>
                <w:bCs/>
                <w:sz w:val="20"/>
                <w:lang w:val="es-MX"/>
              </w:rPr>
              <w:t xml:space="preserve">t) </w:t>
            </w:r>
            <w:r w:rsidRPr="00EE2546">
              <w:rPr>
                <w:rFonts w:cs="Arial"/>
                <w:b/>
                <w:bCs/>
                <w:sz w:val="20"/>
                <w:lang w:val="es-MX"/>
              </w:rPr>
              <w:tab/>
            </w:r>
            <w:r w:rsidRPr="00EE2546">
              <w:rPr>
                <w:rFonts w:cs="Arial"/>
                <w:bCs/>
                <w:sz w:val="20"/>
                <w:lang w:val="es-MX"/>
              </w:rPr>
              <w:t>Las previsiones de gasto que correspondan para la Atención a Grupos Vulnerables;</w:t>
            </w: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rFonts w:cs="Arial"/>
                <w:bCs/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rFonts w:cs="Arial"/>
                <w:bCs/>
                <w:sz w:val="20"/>
                <w:lang w:val="es-MX"/>
              </w:rPr>
            </w:pPr>
            <w:r w:rsidRPr="00EE2546">
              <w:rPr>
                <w:rFonts w:cs="Arial"/>
                <w:b/>
                <w:bCs/>
                <w:sz w:val="20"/>
                <w:lang w:val="es-MX"/>
              </w:rPr>
              <w:t xml:space="preserve">u) </w:t>
            </w:r>
            <w:r w:rsidRPr="00EE2546">
              <w:rPr>
                <w:rFonts w:cs="Arial"/>
                <w:b/>
                <w:bCs/>
                <w:sz w:val="20"/>
                <w:lang w:val="es-MX"/>
              </w:rPr>
              <w:tab/>
            </w:r>
            <w:r w:rsidRPr="00EE2546">
              <w:rPr>
                <w:rFonts w:cs="Arial"/>
                <w:bCs/>
                <w:sz w:val="20"/>
                <w:lang w:val="es-MX"/>
              </w:rPr>
              <w:t>Las previsiones de gasto que correspondan a la Mitigación de los efectos del Cambio Climático, y</w:t>
            </w: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rFonts w:cs="Arial"/>
                <w:bCs/>
                <w:sz w:val="20"/>
                <w:lang w:val="es-MX"/>
              </w:rPr>
            </w:pPr>
            <w:r w:rsidRPr="00EE2546">
              <w:rPr>
                <w:rFonts w:cs="Arial"/>
                <w:b/>
                <w:bCs/>
                <w:sz w:val="20"/>
                <w:lang w:val="es-MX"/>
              </w:rPr>
              <w:t xml:space="preserve">v) </w:t>
            </w:r>
            <w:r w:rsidRPr="00EE2546">
              <w:rPr>
                <w:rFonts w:cs="Arial"/>
                <w:b/>
                <w:bCs/>
                <w:sz w:val="20"/>
                <w:lang w:val="es-MX"/>
              </w:rPr>
              <w:tab/>
            </w:r>
            <w:r w:rsidRPr="00EE2546">
              <w:rPr>
                <w:rFonts w:cs="Arial"/>
                <w:bCs/>
                <w:sz w:val="20"/>
                <w:lang w:val="es-MX"/>
              </w:rPr>
              <w:t>Las previsiones de gasto que correspondan a la Atención de Niños, Niñas y Adolescentes;</w:t>
            </w:r>
          </w:p>
          <w:p w:rsidR="00D11A2A" w:rsidRPr="00EE2546" w:rsidRDefault="00D11A2A" w:rsidP="005E3B22">
            <w:pPr>
              <w:pStyle w:val="Textosinformato"/>
              <w:jc w:val="right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4414" w:type="dxa"/>
          </w:tcPr>
          <w:p w:rsidR="00D11A2A" w:rsidRPr="00EE2546" w:rsidRDefault="00D11A2A" w:rsidP="005E3B22">
            <w:pPr>
              <w:pStyle w:val="Texto"/>
              <w:spacing w:after="0" w:line="240" w:lineRule="auto"/>
              <w:rPr>
                <w:sz w:val="20"/>
                <w:lang w:val="es-MX"/>
              </w:rPr>
            </w:pPr>
            <w:r w:rsidRPr="00EE2546">
              <w:rPr>
                <w:b/>
                <w:sz w:val="20"/>
                <w:lang w:val="es-MX"/>
              </w:rPr>
              <w:lastRenderedPageBreak/>
              <w:t>Artículo 41.-</w:t>
            </w:r>
            <w:r w:rsidRPr="00EE2546">
              <w:rPr>
                <w:sz w:val="20"/>
                <w:lang w:val="es-MX"/>
              </w:rPr>
              <w:t xml:space="preserve"> El proyecto de Presupuesto de Egresos contendrá:</w:t>
            </w:r>
          </w:p>
          <w:p w:rsidR="00D11A2A" w:rsidRPr="00EE2546" w:rsidRDefault="00D11A2A" w:rsidP="005E3B22">
            <w:pPr>
              <w:pStyle w:val="Texto"/>
              <w:spacing w:after="0" w:line="240" w:lineRule="auto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720" w:hanging="431"/>
              <w:rPr>
                <w:sz w:val="20"/>
                <w:lang w:val="es-MX"/>
              </w:rPr>
            </w:pPr>
            <w:r w:rsidRPr="00EE2546">
              <w:rPr>
                <w:sz w:val="20"/>
                <w:lang w:val="es-MX"/>
              </w:rPr>
              <w:t xml:space="preserve">I. </w:t>
            </w:r>
            <w:r w:rsidRPr="00EE2546">
              <w:rPr>
                <w:sz w:val="20"/>
                <w:lang w:val="es-MX"/>
              </w:rPr>
              <w:tab/>
              <w:t>La exposición de motivos en la que se señale:</w:t>
            </w:r>
          </w:p>
          <w:p w:rsidR="00D11A2A" w:rsidRPr="00EE2546" w:rsidRDefault="00D11A2A" w:rsidP="005E3B22">
            <w:pPr>
              <w:pStyle w:val="Texto"/>
              <w:spacing w:after="0" w:line="240" w:lineRule="auto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  <w:r w:rsidRPr="00EE2546">
              <w:rPr>
                <w:sz w:val="20"/>
                <w:lang w:val="es-MX"/>
              </w:rPr>
              <w:t xml:space="preserve">a) </w:t>
            </w:r>
            <w:r w:rsidRPr="00EE2546">
              <w:rPr>
                <w:sz w:val="20"/>
                <w:lang w:val="es-MX"/>
              </w:rPr>
              <w:tab/>
              <w:t>La política de gasto del Ejecutivo Federal;</w:t>
            </w: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  <w:r w:rsidRPr="00EE2546">
              <w:rPr>
                <w:sz w:val="20"/>
                <w:lang w:val="es-MX"/>
              </w:rPr>
              <w:t xml:space="preserve">b) </w:t>
            </w:r>
            <w:r w:rsidRPr="00EE2546">
              <w:rPr>
                <w:sz w:val="20"/>
                <w:lang w:val="es-MX"/>
              </w:rPr>
              <w:tab/>
              <w:t>Las políticas de gasto en los Poderes Legislativo y Judicial y en los entes autónomos;</w:t>
            </w: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  <w:r w:rsidRPr="00EE2546">
              <w:rPr>
                <w:sz w:val="20"/>
                <w:lang w:val="es-MX"/>
              </w:rPr>
              <w:t xml:space="preserve">c) </w:t>
            </w:r>
            <w:r w:rsidRPr="00EE2546">
              <w:rPr>
                <w:sz w:val="20"/>
                <w:lang w:val="es-MX"/>
              </w:rPr>
              <w:tab/>
              <w:t>Los montos de egresos de los últimos cinco ejercicios fiscales;</w:t>
            </w: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  <w:r w:rsidRPr="00EE2546">
              <w:rPr>
                <w:sz w:val="20"/>
                <w:lang w:val="es-MX"/>
              </w:rPr>
              <w:t xml:space="preserve">d) </w:t>
            </w:r>
            <w:r w:rsidRPr="00EE2546">
              <w:rPr>
                <w:sz w:val="20"/>
                <w:lang w:val="es-MX"/>
              </w:rPr>
              <w:tab/>
              <w:t>La estimación de los egresos para el año que se presupuesta y las metas objetivo de los siguientes cinco ejercicios fiscales;</w:t>
            </w: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  <w:r w:rsidRPr="00EE2546">
              <w:rPr>
                <w:sz w:val="20"/>
                <w:lang w:val="es-MX"/>
              </w:rPr>
              <w:t xml:space="preserve">e) </w:t>
            </w:r>
            <w:r w:rsidRPr="00EE2546">
              <w:rPr>
                <w:sz w:val="20"/>
                <w:lang w:val="es-MX"/>
              </w:rPr>
              <w:tab/>
              <w:t>Las previsiones de gasto conforme a las clasificaciones a que se refiere el artículo 28 de esta Ley;</w:t>
            </w:r>
          </w:p>
          <w:p w:rsidR="00D11A2A" w:rsidRPr="00EE2546" w:rsidRDefault="00D11A2A" w:rsidP="005E3B22">
            <w:pPr>
              <w:pStyle w:val="Texto"/>
              <w:spacing w:after="0" w:line="240" w:lineRule="auto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720" w:hanging="431"/>
              <w:rPr>
                <w:sz w:val="20"/>
                <w:lang w:val="es-MX"/>
              </w:rPr>
            </w:pPr>
            <w:r w:rsidRPr="00EE2546">
              <w:rPr>
                <w:sz w:val="20"/>
                <w:lang w:val="es-MX"/>
              </w:rPr>
              <w:t xml:space="preserve">II. </w:t>
            </w:r>
            <w:r w:rsidRPr="00EE2546">
              <w:rPr>
                <w:sz w:val="20"/>
                <w:lang w:val="es-MX"/>
              </w:rPr>
              <w:tab/>
              <w:t>El proyecto de Decreto, los anexos y tomos, los cuales incluirán:</w:t>
            </w: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720" w:hanging="431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  <w:r w:rsidRPr="00EE2546">
              <w:rPr>
                <w:sz w:val="20"/>
                <w:lang w:val="es-MX"/>
              </w:rPr>
              <w:t xml:space="preserve">a) </w:t>
            </w:r>
            <w:r w:rsidRPr="00EE2546">
              <w:rPr>
                <w:sz w:val="20"/>
                <w:lang w:val="es-MX"/>
              </w:rPr>
              <w:tab/>
              <w:t>Las previsiones de gasto de los ramos autónomos;</w:t>
            </w: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  <w:r w:rsidRPr="00EE2546">
              <w:rPr>
                <w:sz w:val="20"/>
                <w:lang w:val="es-MX"/>
              </w:rPr>
              <w:t xml:space="preserve">b) </w:t>
            </w:r>
            <w:r w:rsidRPr="00EE2546">
              <w:rPr>
                <w:sz w:val="20"/>
                <w:lang w:val="es-MX"/>
              </w:rPr>
              <w:tab/>
              <w:t>Las previsiones de gasto de los ramos administrativos;</w:t>
            </w: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  <w:r w:rsidRPr="00EE2546">
              <w:rPr>
                <w:sz w:val="20"/>
                <w:lang w:val="es-MX"/>
              </w:rPr>
              <w:t xml:space="preserve">c) </w:t>
            </w:r>
            <w:r w:rsidRPr="00EE2546">
              <w:rPr>
                <w:sz w:val="20"/>
                <w:lang w:val="es-MX"/>
              </w:rPr>
              <w:tab/>
              <w:t>Un capítulo específico que incorpore los flujos de efectivo de las entidades de control directo;</w:t>
            </w: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  <w:r w:rsidRPr="00EE2546">
              <w:rPr>
                <w:sz w:val="20"/>
                <w:lang w:val="es-MX"/>
              </w:rPr>
              <w:t xml:space="preserve">d) </w:t>
            </w:r>
            <w:r w:rsidRPr="00EE2546">
              <w:rPr>
                <w:sz w:val="20"/>
                <w:lang w:val="es-MX"/>
              </w:rPr>
              <w:tab/>
              <w:t>Un capítulo específico que incorpore los flujos de efectivo de las entidades de control indirecto;</w:t>
            </w: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  <w:r w:rsidRPr="00EE2546">
              <w:rPr>
                <w:sz w:val="20"/>
                <w:lang w:val="es-MX"/>
              </w:rPr>
              <w:lastRenderedPageBreak/>
              <w:t xml:space="preserve">e) </w:t>
            </w:r>
            <w:r w:rsidRPr="00EE2546">
              <w:rPr>
                <w:sz w:val="20"/>
                <w:lang w:val="es-MX"/>
              </w:rPr>
              <w:tab/>
              <w:t>Las previsiones de gasto de los ramos generales;</w:t>
            </w: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  <w:r w:rsidRPr="00EE2546">
              <w:rPr>
                <w:sz w:val="20"/>
                <w:lang w:val="es-MX"/>
              </w:rPr>
              <w:t xml:space="preserve">f) </w:t>
            </w:r>
            <w:r w:rsidRPr="00EE2546">
              <w:rPr>
                <w:sz w:val="20"/>
                <w:lang w:val="es-MX"/>
              </w:rPr>
              <w:tab/>
              <w:t>Un capítulo específico que incorpore las previsiones de gasto que correspondan a gastos obligatorios;</w:t>
            </w: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  <w:r w:rsidRPr="00EE2546">
              <w:rPr>
                <w:sz w:val="20"/>
                <w:lang w:val="es-MX"/>
              </w:rPr>
              <w:t xml:space="preserve">g) </w:t>
            </w:r>
            <w:r w:rsidRPr="00EE2546">
              <w:rPr>
                <w:sz w:val="20"/>
                <w:lang w:val="es-MX"/>
              </w:rPr>
              <w:tab/>
              <w:t>Un capítulo específico que incorpore las previsiones de gasto que correspondan a los compromisos plurianuales;</w:t>
            </w: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  <w:r w:rsidRPr="00EE2546">
              <w:rPr>
                <w:sz w:val="20"/>
                <w:lang w:val="es-MX"/>
              </w:rPr>
              <w:t xml:space="preserve">h) </w:t>
            </w:r>
            <w:r w:rsidRPr="00EE2546">
              <w:rPr>
                <w:sz w:val="20"/>
                <w:lang w:val="es-MX"/>
              </w:rPr>
              <w:tab/>
              <w:t>Un capítulo específico que incorpore las previsiones de gasto que correspondan a compromisos derivados de proyectos de infraestructura productiva de largo plazo;</w:t>
            </w: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  <w:r w:rsidRPr="00EE2546">
              <w:rPr>
                <w:sz w:val="20"/>
                <w:lang w:val="es-MX"/>
              </w:rPr>
              <w:t xml:space="preserve">i) </w:t>
            </w:r>
            <w:r w:rsidRPr="00EE2546">
              <w:rPr>
                <w:sz w:val="20"/>
                <w:lang w:val="es-MX"/>
              </w:rPr>
              <w:tab/>
              <w:t>Un capítulo específico que incluya las previsiones salariales y económicas a que se refiere el artículo 33, fracción II de esta Ley;</w:t>
            </w:r>
          </w:p>
          <w:p w:rsidR="00D11A2A" w:rsidRPr="00EE2546" w:rsidRDefault="00D11A2A" w:rsidP="005E3B22">
            <w:pPr>
              <w:pStyle w:val="Texto"/>
              <w:spacing w:after="0" w:line="240" w:lineRule="auto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  <w:r w:rsidRPr="00EE2546">
              <w:rPr>
                <w:sz w:val="20"/>
                <w:lang w:val="es-MX"/>
              </w:rPr>
              <w:t xml:space="preserve">j) </w:t>
            </w:r>
            <w:r w:rsidRPr="00EE2546">
              <w:rPr>
                <w:sz w:val="20"/>
                <w:lang w:val="es-MX"/>
              </w:rPr>
              <w:tab/>
              <w:t>Las previsiones de gasto que correspondan a la atención de la población indígena, en los términos del apartado B del artículo 2 de la Constitución Política de los Estados Unidos Mexicanos; asimismo, las previsiones de gasto de los programas especiales cuyos recursos se encuentren previstos en distintos ramos y, en su caso, en los flujos de efectivo de las entidades;</w:t>
            </w:r>
          </w:p>
          <w:p w:rsidR="00D11A2A" w:rsidRPr="00EE2546" w:rsidRDefault="00D11A2A" w:rsidP="005E3B22">
            <w:pPr>
              <w:pStyle w:val="Texto"/>
              <w:spacing w:after="0" w:line="240" w:lineRule="auto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  <w:r w:rsidRPr="00EE2546">
              <w:rPr>
                <w:sz w:val="20"/>
                <w:lang w:val="es-MX"/>
              </w:rPr>
              <w:t xml:space="preserve">k) </w:t>
            </w:r>
            <w:r w:rsidRPr="00EE2546">
              <w:rPr>
                <w:sz w:val="20"/>
                <w:lang w:val="es-MX"/>
              </w:rPr>
              <w:tab/>
              <w:t>En su caso, las disposiciones generales que rijan en el ejercicio fiscal;</w:t>
            </w: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  <w:r w:rsidRPr="00EE2546">
              <w:rPr>
                <w:sz w:val="20"/>
                <w:lang w:val="es-MX"/>
              </w:rPr>
              <w:t xml:space="preserve">l) </w:t>
            </w:r>
            <w:r w:rsidRPr="00EE2546">
              <w:rPr>
                <w:sz w:val="20"/>
                <w:lang w:val="es-MX"/>
              </w:rPr>
              <w:tab/>
              <w:t>Un apartado que contenga las principales variaciones que se proponen con respecto al año en curso y su justificación, en términos de las distintas clasificaciones del gasto; los principales programas y, en su caso, aquéllos que se proponen por primera vez;</w:t>
            </w: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b/>
                <w:sz w:val="20"/>
                <w:lang w:val="es-MX"/>
              </w:rPr>
            </w:pPr>
            <w:r w:rsidRPr="00EE2546">
              <w:rPr>
                <w:sz w:val="20"/>
                <w:lang w:val="es-MX"/>
              </w:rPr>
              <w:lastRenderedPageBreak/>
              <w:t xml:space="preserve">m) </w:t>
            </w:r>
            <w:r w:rsidRPr="00EE2546">
              <w:rPr>
                <w:sz w:val="20"/>
                <w:lang w:val="es-MX"/>
              </w:rPr>
              <w:tab/>
              <w:t xml:space="preserve">La información que permita distinguir el gasto regular de operación; el gasto adicional que se propone, y las propuestas de ajustes al gasto, </w:t>
            </w:r>
            <w:r w:rsidRPr="00EE2546">
              <w:rPr>
                <w:b/>
                <w:sz w:val="20"/>
                <w:lang w:val="es-MX"/>
              </w:rPr>
              <w:t>para lo cual la Secretaría informará en el Proyecto de Presupuesto respectivo sobre la estimación de las reducciones que se proponen al presupuesto por ramo, capítulo y concepto de gasto, así como de las que resulten con base en la evaluación de prioridades, la información del desempeño de las políticas y del proceso de fusión y resectorización de los programas que presenten similitudes o complementariedades;</w:t>
            </w: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  <w:r w:rsidRPr="00EE2546">
              <w:rPr>
                <w:sz w:val="20"/>
                <w:lang w:val="es-MX"/>
              </w:rPr>
              <w:t>n)</w:t>
            </w:r>
            <w:r w:rsidRPr="00EE2546">
              <w:rPr>
                <w:sz w:val="20"/>
                <w:lang w:val="es-MX"/>
              </w:rPr>
              <w:tab/>
              <w:t>Se deroga</w:t>
            </w: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  <w:r w:rsidRPr="00EE2546">
              <w:rPr>
                <w:sz w:val="20"/>
                <w:lang w:val="es-MX"/>
              </w:rPr>
              <w:t xml:space="preserve">ñ) </w:t>
            </w:r>
            <w:r w:rsidRPr="00EE2546">
              <w:rPr>
                <w:sz w:val="20"/>
                <w:lang w:val="es-MX"/>
              </w:rPr>
              <w:tab/>
              <w:t>Un capítulo específico que incorpore las erogaciones plurianuales para proyectos de inversión en infraestructura, aprobadas en términos del artículo 74, fracción IV, de la Constitución Política de los Estados Unidos Mexicanos;</w:t>
            </w: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  <w:r w:rsidRPr="00EE2546">
              <w:rPr>
                <w:sz w:val="20"/>
                <w:lang w:val="es-MX"/>
              </w:rPr>
              <w:t xml:space="preserve">o) </w:t>
            </w:r>
            <w:r w:rsidRPr="00EE2546">
              <w:rPr>
                <w:sz w:val="20"/>
                <w:lang w:val="es-MX"/>
              </w:rPr>
              <w:tab/>
              <w:t>Las previsiones de gasto que correspondan a las erogaciones para la Igualdad entre Mujeres y Hombres;</w:t>
            </w: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  <w:r w:rsidRPr="00EE2546">
              <w:rPr>
                <w:sz w:val="20"/>
                <w:lang w:val="es-MX"/>
              </w:rPr>
              <w:t xml:space="preserve">p) </w:t>
            </w:r>
            <w:r w:rsidRPr="00EE2546">
              <w:rPr>
                <w:sz w:val="20"/>
                <w:lang w:val="es-MX"/>
              </w:rPr>
              <w:tab/>
              <w:t>Las previsiones de gasto que correspondan a las erogaciones para el Desarrollo de los Jóvenes;</w:t>
            </w: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  <w:r w:rsidRPr="00EE2546">
              <w:rPr>
                <w:sz w:val="20"/>
                <w:lang w:val="es-MX"/>
              </w:rPr>
              <w:t xml:space="preserve">q) </w:t>
            </w:r>
            <w:r w:rsidRPr="00EE2546">
              <w:rPr>
                <w:sz w:val="20"/>
                <w:lang w:val="es-MX"/>
              </w:rPr>
              <w:tab/>
              <w:t>Las previsiones de gasto que correspondan al Programa Especial Concurrente para el Desarrollo Rural Sustentable, conforme a lo previsto en los artículos 16 y 69 de la Ley de Desarrollo Rural Sustentable;</w:t>
            </w: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  <w:r w:rsidRPr="00EE2546">
              <w:rPr>
                <w:sz w:val="20"/>
                <w:lang w:val="es-MX"/>
              </w:rPr>
              <w:t xml:space="preserve">r) </w:t>
            </w:r>
            <w:r w:rsidRPr="00EE2546">
              <w:rPr>
                <w:sz w:val="20"/>
                <w:lang w:val="es-MX"/>
              </w:rPr>
              <w:tab/>
              <w:t xml:space="preserve">Las previsiones de gasto que correspondan al Programa de Ciencia, Tecnología e Innovación, conforme a lo previsto en el </w:t>
            </w:r>
            <w:r w:rsidRPr="00EE2546">
              <w:rPr>
                <w:sz w:val="20"/>
                <w:lang w:val="es-MX"/>
              </w:rPr>
              <w:lastRenderedPageBreak/>
              <w:t>artículo 22 de la Ley de Ciencia y Tecnología;</w:t>
            </w: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  <w:r w:rsidRPr="00EE2546">
              <w:rPr>
                <w:sz w:val="20"/>
                <w:lang w:val="es-MX"/>
              </w:rPr>
              <w:t xml:space="preserve">s) </w:t>
            </w:r>
            <w:r w:rsidRPr="00EE2546">
              <w:rPr>
                <w:sz w:val="20"/>
                <w:lang w:val="es-MX"/>
              </w:rPr>
              <w:tab/>
              <w:t>Las previsiones de gasto que correspondan a la Estrategia Nacional para la Transición Energética y el Aprovechamiento Sustentable de la Energía, a que se refiere el artículo 25 de la Ley para el Aprovechamiento de Energías Renovables y el Financiamiento de la Transición Energética;</w:t>
            </w: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  <w:r w:rsidRPr="00EE2546">
              <w:rPr>
                <w:sz w:val="20"/>
                <w:lang w:val="es-MX"/>
              </w:rPr>
              <w:t xml:space="preserve">t) </w:t>
            </w:r>
            <w:r w:rsidRPr="00EE2546">
              <w:rPr>
                <w:sz w:val="20"/>
                <w:lang w:val="es-MX"/>
              </w:rPr>
              <w:tab/>
              <w:t>Las previsiones de gasto que correspondan para la Atención a Grupos Vulnerables;</w:t>
            </w: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  <w:r w:rsidRPr="00EE2546">
              <w:rPr>
                <w:sz w:val="20"/>
                <w:lang w:val="es-MX"/>
              </w:rPr>
              <w:t xml:space="preserve">u) </w:t>
            </w:r>
            <w:r w:rsidRPr="00EE2546">
              <w:rPr>
                <w:sz w:val="20"/>
                <w:lang w:val="es-MX"/>
              </w:rPr>
              <w:tab/>
              <w:t>Las previsiones de gasto que correspondan a la Mitigación de los efectos del Cambio Climático, y</w:t>
            </w: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</w:p>
          <w:p w:rsidR="00D11A2A" w:rsidRPr="00EE2546" w:rsidRDefault="00D11A2A" w:rsidP="005E3B22">
            <w:pPr>
              <w:pStyle w:val="Texto"/>
              <w:spacing w:after="0" w:line="240" w:lineRule="auto"/>
              <w:ind w:left="1151" w:hanging="431"/>
              <w:rPr>
                <w:sz w:val="20"/>
                <w:lang w:val="es-MX"/>
              </w:rPr>
            </w:pPr>
            <w:r w:rsidRPr="00EE2546">
              <w:rPr>
                <w:sz w:val="20"/>
                <w:lang w:val="es-MX"/>
              </w:rPr>
              <w:t xml:space="preserve">v) </w:t>
            </w:r>
            <w:r w:rsidRPr="00EE2546">
              <w:rPr>
                <w:sz w:val="20"/>
                <w:lang w:val="es-MX"/>
              </w:rPr>
              <w:tab/>
              <w:t>Las previsiones de gasto que correspondan a la Atención de Niños, Niñas y Adolescentes;</w:t>
            </w:r>
          </w:p>
          <w:p w:rsidR="00D11A2A" w:rsidRPr="00EE2546" w:rsidRDefault="00D11A2A" w:rsidP="005E3B22">
            <w:pPr>
              <w:pStyle w:val="centrar"/>
              <w:spacing w:before="0" w:beforeAutospacing="0" w:after="60" w:afterAutospacing="0" w:line="360" w:lineRule="auto"/>
              <w:jc w:val="both"/>
              <w:rPr>
                <w:rFonts w:ascii="Arial" w:hAnsi="Arial"/>
                <w:sz w:val="20"/>
                <w:szCs w:val="18"/>
                <w:lang w:eastAsia="x-none"/>
              </w:rPr>
            </w:pPr>
          </w:p>
        </w:tc>
      </w:tr>
    </w:tbl>
    <w:p w:rsidR="006D5D5A" w:rsidRPr="00EE2546" w:rsidRDefault="006D5D5A" w:rsidP="00380724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EE2546" w:rsidRPr="004155FA" w:rsidRDefault="007E4BA1" w:rsidP="00D11A2A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D11A2A" w:rsidRPr="00EE2546">
        <w:rPr>
          <w:rFonts w:ascii="Arial" w:hAnsi="Arial" w:cs="Arial"/>
          <w:sz w:val="24"/>
          <w:szCs w:val="24"/>
        </w:rPr>
        <w:t xml:space="preserve">ompañeras y compañeros </w:t>
      </w:r>
      <w:r w:rsidR="00DC5512">
        <w:rPr>
          <w:rFonts w:ascii="Arial" w:hAnsi="Arial" w:cs="Arial"/>
          <w:sz w:val="24"/>
          <w:szCs w:val="24"/>
        </w:rPr>
        <w:t>legisladores</w:t>
      </w:r>
      <w:r w:rsidR="00D11A2A" w:rsidRPr="00EE2546">
        <w:rPr>
          <w:rFonts w:ascii="Arial" w:hAnsi="Arial" w:cs="Arial"/>
          <w:sz w:val="24"/>
          <w:szCs w:val="24"/>
        </w:rPr>
        <w:t xml:space="preserve"> reformar artículo 4</w:t>
      </w:r>
      <w:r w:rsidR="00EE2546" w:rsidRPr="00EE2546">
        <w:rPr>
          <w:rFonts w:ascii="Arial" w:hAnsi="Arial" w:cs="Arial"/>
          <w:sz w:val="24"/>
          <w:szCs w:val="24"/>
        </w:rPr>
        <w:t xml:space="preserve">1, fracción II, inciso m </w:t>
      </w:r>
      <w:r w:rsidR="00D11A2A" w:rsidRPr="00EE2546">
        <w:rPr>
          <w:rFonts w:ascii="Arial" w:hAnsi="Arial" w:cs="Arial"/>
          <w:sz w:val="24"/>
          <w:szCs w:val="24"/>
        </w:rPr>
        <w:t xml:space="preserve">de la Ley </w:t>
      </w:r>
      <w:r w:rsidR="00EE2546" w:rsidRPr="00EE2546">
        <w:rPr>
          <w:rFonts w:ascii="Arial" w:hAnsi="Arial" w:cs="Arial"/>
          <w:sz w:val="24"/>
          <w:szCs w:val="24"/>
        </w:rPr>
        <w:t>Federal de Presupuesto y Responsabilidad Hacendaria</w:t>
      </w:r>
      <w:r>
        <w:rPr>
          <w:rFonts w:ascii="Arial" w:hAnsi="Arial" w:cs="Arial"/>
          <w:sz w:val="24"/>
          <w:szCs w:val="24"/>
        </w:rPr>
        <w:t>, es necesario</w:t>
      </w:r>
      <w:r w:rsidR="00EE2546" w:rsidRPr="00EE2546">
        <w:rPr>
          <w:rFonts w:ascii="Arial" w:hAnsi="Arial" w:cs="Arial"/>
          <w:sz w:val="24"/>
          <w:szCs w:val="24"/>
        </w:rPr>
        <w:t xml:space="preserve"> a fin que en la análisis de la propuesta de presupuesto de egresos de la Federación se</w:t>
      </w:r>
      <w:r>
        <w:rPr>
          <w:rFonts w:ascii="Arial" w:hAnsi="Arial" w:cs="Arial"/>
          <w:sz w:val="24"/>
          <w:szCs w:val="24"/>
        </w:rPr>
        <w:t xml:space="preserve"> cuente con e</w:t>
      </w:r>
      <w:r w:rsidR="00EE2546" w:rsidRPr="00EE2546">
        <w:rPr>
          <w:rFonts w:ascii="Arial" w:hAnsi="Arial" w:cs="Arial"/>
          <w:sz w:val="24"/>
          <w:szCs w:val="24"/>
        </w:rPr>
        <w:t xml:space="preserve">lementos suficientes que permita impulsar recursos a objetivos definidos en el país y en su caso, sugerir cambios sustanciales en la forma en que el </w:t>
      </w:r>
      <w:r w:rsidR="00EE2546" w:rsidRPr="004155FA">
        <w:rPr>
          <w:rFonts w:ascii="Arial" w:hAnsi="Arial" w:cs="Arial"/>
          <w:sz w:val="24"/>
          <w:szCs w:val="24"/>
        </w:rPr>
        <w:t>gobierno realice sus diagnósticos respecto de las necesidades a cubrir en beneficio de los mexicanos.</w:t>
      </w:r>
    </w:p>
    <w:p w:rsidR="00EE2546" w:rsidRPr="004155FA" w:rsidRDefault="00EE2546" w:rsidP="00D11A2A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</w:p>
    <w:p w:rsidR="00EE2546" w:rsidRPr="004155FA" w:rsidRDefault="00A87C72" w:rsidP="00D11A2A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necesario erradicar l</w:t>
      </w:r>
      <w:r w:rsidR="00EE2546" w:rsidRPr="004155FA">
        <w:rPr>
          <w:rFonts w:ascii="Arial" w:hAnsi="Arial" w:cs="Arial"/>
          <w:sz w:val="24"/>
          <w:szCs w:val="24"/>
        </w:rPr>
        <w:t>a tendencia de asigna</w:t>
      </w:r>
      <w:r>
        <w:rPr>
          <w:rFonts w:ascii="Arial" w:hAnsi="Arial" w:cs="Arial"/>
          <w:sz w:val="24"/>
          <w:szCs w:val="24"/>
        </w:rPr>
        <w:t>ción de</w:t>
      </w:r>
      <w:r w:rsidR="00EE2546" w:rsidRPr="004155FA">
        <w:rPr>
          <w:rFonts w:ascii="Arial" w:hAnsi="Arial" w:cs="Arial"/>
          <w:sz w:val="24"/>
          <w:szCs w:val="24"/>
        </w:rPr>
        <w:t xml:space="preserve"> recursos de manera discrecional y </w:t>
      </w:r>
      <w:r>
        <w:rPr>
          <w:rFonts w:ascii="Arial" w:hAnsi="Arial" w:cs="Arial"/>
          <w:sz w:val="24"/>
          <w:szCs w:val="24"/>
        </w:rPr>
        <w:t xml:space="preserve">generar conciencia en el </w:t>
      </w:r>
      <w:r w:rsidR="00EE2546" w:rsidRPr="004155FA">
        <w:rPr>
          <w:rFonts w:ascii="Arial" w:hAnsi="Arial" w:cs="Arial"/>
          <w:sz w:val="24"/>
          <w:szCs w:val="24"/>
        </w:rPr>
        <w:t>ejecutivo</w:t>
      </w:r>
      <w:r w:rsidR="007E4BA1">
        <w:rPr>
          <w:rFonts w:ascii="Arial" w:hAnsi="Arial" w:cs="Arial"/>
          <w:sz w:val="24"/>
          <w:szCs w:val="24"/>
        </w:rPr>
        <w:t>,</w:t>
      </w:r>
      <w:r w:rsidR="00EE2546" w:rsidRPr="004155FA">
        <w:rPr>
          <w:rFonts w:ascii="Arial" w:hAnsi="Arial" w:cs="Arial"/>
          <w:sz w:val="24"/>
          <w:szCs w:val="24"/>
        </w:rPr>
        <w:t xml:space="preserve"> </w:t>
      </w:r>
      <w:r w:rsidR="007E4BA1">
        <w:rPr>
          <w:rFonts w:ascii="Arial" w:hAnsi="Arial" w:cs="Arial"/>
          <w:sz w:val="24"/>
          <w:szCs w:val="24"/>
        </w:rPr>
        <w:t xml:space="preserve">en los beneficios que produce el planear </w:t>
      </w:r>
      <w:r w:rsidR="00EE2546" w:rsidRPr="004155FA">
        <w:rPr>
          <w:rFonts w:ascii="Arial" w:hAnsi="Arial" w:cs="Arial"/>
          <w:sz w:val="24"/>
          <w:szCs w:val="24"/>
        </w:rPr>
        <w:t>con base en el monitoreo y evaluación de la aplicación de los recursos presupuestales</w:t>
      </w:r>
      <w:r w:rsidR="007E4BA1">
        <w:rPr>
          <w:rFonts w:ascii="Arial" w:hAnsi="Arial" w:cs="Arial"/>
          <w:sz w:val="24"/>
          <w:szCs w:val="24"/>
        </w:rPr>
        <w:t xml:space="preserve"> </w:t>
      </w:r>
      <w:r w:rsidR="00EE2546" w:rsidRPr="004155FA">
        <w:rPr>
          <w:rFonts w:ascii="Arial" w:hAnsi="Arial" w:cs="Arial"/>
          <w:sz w:val="24"/>
          <w:szCs w:val="24"/>
        </w:rPr>
        <w:t>en cada ejercicio fiscal.</w:t>
      </w:r>
    </w:p>
    <w:p w:rsidR="004155FA" w:rsidRDefault="004155FA" w:rsidP="00D11A2A">
      <w:pPr>
        <w:pStyle w:val="NormalWeb"/>
        <w:shd w:val="clear" w:color="auto" w:fill="FFFFFF"/>
        <w:spacing w:before="0" w:beforeAutospacing="0" w:after="60" w:afterAutospacing="0" w:line="360" w:lineRule="auto"/>
        <w:jc w:val="both"/>
        <w:rPr>
          <w:rFonts w:ascii="Arial" w:hAnsi="Arial" w:cs="Arial"/>
          <w:b/>
          <w:bCs/>
        </w:rPr>
      </w:pPr>
    </w:p>
    <w:p w:rsidR="00D11A2A" w:rsidRPr="00EE2546" w:rsidRDefault="00D11A2A" w:rsidP="00D11A2A">
      <w:pPr>
        <w:pStyle w:val="NormalWeb"/>
        <w:shd w:val="clear" w:color="auto" w:fill="FFFFFF"/>
        <w:spacing w:before="0" w:beforeAutospacing="0" w:after="60" w:afterAutospacing="0" w:line="360" w:lineRule="auto"/>
        <w:jc w:val="both"/>
        <w:rPr>
          <w:rFonts w:ascii="Arial" w:hAnsi="Arial" w:cs="Arial"/>
          <w:b/>
          <w:bCs/>
        </w:rPr>
      </w:pPr>
      <w:r w:rsidRPr="00EE2546">
        <w:rPr>
          <w:rFonts w:ascii="Arial" w:hAnsi="Arial" w:cs="Arial"/>
          <w:b/>
          <w:bCs/>
        </w:rPr>
        <w:lastRenderedPageBreak/>
        <w:t>II. Fundamento legal de la iniciativa</w:t>
      </w:r>
    </w:p>
    <w:p w:rsidR="00D11A2A" w:rsidRPr="00EE2546" w:rsidRDefault="00D11A2A" w:rsidP="00D11A2A">
      <w:pPr>
        <w:pStyle w:val="NormalWeb"/>
        <w:shd w:val="clear" w:color="auto" w:fill="FFFFFF"/>
        <w:spacing w:before="0" w:beforeAutospacing="0" w:after="60" w:afterAutospacing="0" w:line="360" w:lineRule="auto"/>
        <w:jc w:val="both"/>
        <w:rPr>
          <w:rFonts w:ascii="Arial" w:hAnsi="Arial" w:cs="Arial"/>
        </w:rPr>
      </w:pPr>
      <w:r w:rsidRPr="00EE2546">
        <w:rPr>
          <w:rFonts w:ascii="Arial" w:hAnsi="Arial" w:cs="Arial"/>
          <w:bCs/>
        </w:rPr>
        <w:t xml:space="preserve">Con motivo de esta iniciativa se incidirá en </w:t>
      </w:r>
      <w:r w:rsidR="004155FA" w:rsidRPr="00EE2546">
        <w:rPr>
          <w:rFonts w:ascii="Arial" w:hAnsi="Arial" w:cs="Arial"/>
        </w:rPr>
        <w:t>la Ley Federal de Presupuesto y Responsabilidad Hacendaria</w:t>
      </w:r>
      <w:r w:rsidR="004155FA">
        <w:rPr>
          <w:rFonts w:ascii="Arial" w:hAnsi="Arial" w:cs="Arial"/>
        </w:rPr>
        <w:t>.</w:t>
      </w:r>
    </w:p>
    <w:p w:rsidR="00D11A2A" w:rsidRPr="00EE2546" w:rsidRDefault="00D11A2A" w:rsidP="00D11A2A">
      <w:pPr>
        <w:pStyle w:val="NormalWeb"/>
        <w:shd w:val="clear" w:color="auto" w:fill="FFFFFF"/>
        <w:spacing w:before="0" w:beforeAutospacing="0" w:after="60" w:afterAutospacing="0" w:line="360" w:lineRule="auto"/>
        <w:jc w:val="both"/>
        <w:rPr>
          <w:rFonts w:ascii="Arial" w:hAnsi="Arial" w:cs="Arial"/>
          <w:sz w:val="12"/>
          <w:szCs w:val="12"/>
        </w:rPr>
      </w:pPr>
    </w:p>
    <w:p w:rsidR="00D11A2A" w:rsidRPr="00EE2546" w:rsidRDefault="00D11A2A" w:rsidP="00D11A2A">
      <w:pPr>
        <w:pStyle w:val="NormalWeb"/>
        <w:shd w:val="clear" w:color="auto" w:fill="FFFFFF"/>
        <w:spacing w:before="0" w:beforeAutospacing="0" w:after="60" w:afterAutospacing="0" w:line="360" w:lineRule="auto"/>
        <w:jc w:val="both"/>
        <w:rPr>
          <w:rFonts w:ascii="Arial" w:hAnsi="Arial" w:cs="Arial"/>
          <w:b/>
          <w:bCs/>
        </w:rPr>
      </w:pPr>
      <w:r w:rsidRPr="00EE2546">
        <w:rPr>
          <w:rFonts w:ascii="Arial" w:hAnsi="Arial" w:cs="Arial"/>
          <w:b/>
          <w:bCs/>
        </w:rPr>
        <w:t>III. Denominación del proyecto de ley o decreto</w:t>
      </w:r>
    </w:p>
    <w:p w:rsidR="00D11A2A" w:rsidRPr="004155FA" w:rsidRDefault="00D11A2A" w:rsidP="00D11A2A">
      <w:pPr>
        <w:pStyle w:val="Texto"/>
        <w:spacing w:after="60" w:line="360" w:lineRule="auto"/>
        <w:ind w:firstLine="0"/>
        <w:rPr>
          <w:sz w:val="24"/>
          <w:szCs w:val="24"/>
          <w:lang w:val="es-MX" w:eastAsia="es-MX"/>
        </w:rPr>
      </w:pPr>
      <w:r w:rsidRPr="00EE2546">
        <w:rPr>
          <w:bCs/>
          <w:sz w:val="24"/>
          <w:szCs w:val="24"/>
        </w:rPr>
        <w:t xml:space="preserve">Iniciativa con Proyecto de Decreto que </w:t>
      </w:r>
      <w:r w:rsidRPr="00EE2546">
        <w:rPr>
          <w:sz w:val="24"/>
          <w:szCs w:val="24"/>
          <w:lang w:eastAsia="es-MX"/>
        </w:rPr>
        <w:t xml:space="preserve">reforma el </w:t>
      </w:r>
      <w:r w:rsidR="004155FA" w:rsidRPr="00EE2546">
        <w:rPr>
          <w:rFonts w:cs="Arial"/>
          <w:sz w:val="24"/>
          <w:szCs w:val="24"/>
        </w:rPr>
        <w:t>artículo 41, fracción II, inciso m</w:t>
      </w:r>
      <w:r w:rsidR="004D5727">
        <w:rPr>
          <w:rFonts w:cs="Arial"/>
          <w:sz w:val="24"/>
          <w:szCs w:val="24"/>
          <w:lang w:val="es-MX"/>
        </w:rPr>
        <w:t>,</w:t>
      </w:r>
      <w:r w:rsidR="004155FA" w:rsidRPr="00EE2546">
        <w:rPr>
          <w:rFonts w:cs="Arial"/>
          <w:sz w:val="24"/>
          <w:szCs w:val="24"/>
        </w:rPr>
        <w:t xml:space="preserve"> de la Ley Federal de Presupuesto y Responsabilidad Hacendaria</w:t>
      </w:r>
      <w:r w:rsidR="004155FA">
        <w:rPr>
          <w:rFonts w:cs="Arial"/>
          <w:sz w:val="24"/>
          <w:szCs w:val="24"/>
          <w:lang w:val="es-MX"/>
        </w:rPr>
        <w:t>.</w:t>
      </w:r>
    </w:p>
    <w:p w:rsidR="00D11A2A" w:rsidRPr="00EE2546" w:rsidRDefault="00D11A2A" w:rsidP="00D11A2A">
      <w:pPr>
        <w:spacing w:after="60" w:line="360" w:lineRule="auto"/>
        <w:jc w:val="both"/>
        <w:rPr>
          <w:rFonts w:ascii="Arial" w:hAnsi="Arial" w:cs="Arial"/>
          <w:b/>
          <w:bCs/>
          <w:sz w:val="12"/>
          <w:szCs w:val="12"/>
          <w:lang w:val="es-ES"/>
        </w:rPr>
      </w:pPr>
    </w:p>
    <w:p w:rsidR="00D11A2A" w:rsidRPr="00EE2546" w:rsidRDefault="00D11A2A" w:rsidP="00D11A2A">
      <w:pPr>
        <w:pStyle w:val="NormalWeb"/>
        <w:shd w:val="clear" w:color="auto" w:fill="FFFFFF"/>
        <w:spacing w:before="0" w:beforeAutospacing="0" w:after="60" w:afterAutospacing="0" w:line="360" w:lineRule="auto"/>
        <w:jc w:val="both"/>
        <w:rPr>
          <w:rFonts w:ascii="Arial" w:hAnsi="Arial" w:cs="Arial"/>
          <w:b/>
          <w:bCs/>
        </w:rPr>
      </w:pPr>
      <w:r w:rsidRPr="00EE2546">
        <w:rPr>
          <w:rFonts w:ascii="Arial" w:hAnsi="Arial" w:cs="Arial"/>
          <w:b/>
          <w:bCs/>
        </w:rPr>
        <w:t>IV. Ordenamientos a modificar</w:t>
      </w:r>
    </w:p>
    <w:p w:rsidR="004155FA" w:rsidRPr="00EE2546" w:rsidRDefault="004155FA" w:rsidP="004155FA">
      <w:pPr>
        <w:pStyle w:val="NormalWeb"/>
        <w:shd w:val="clear" w:color="auto" w:fill="FFFFFF"/>
        <w:spacing w:before="0" w:beforeAutospacing="0" w:after="6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EE2546">
        <w:rPr>
          <w:rFonts w:ascii="Arial" w:hAnsi="Arial" w:cs="Arial"/>
        </w:rPr>
        <w:t>a Ley Federal de Presupuesto y Responsabilidad Hacendaria</w:t>
      </w:r>
      <w:r>
        <w:rPr>
          <w:rFonts w:ascii="Arial" w:hAnsi="Arial" w:cs="Arial"/>
        </w:rPr>
        <w:t>.</w:t>
      </w:r>
    </w:p>
    <w:p w:rsidR="00D11A2A" w:rsidRPr="00EE2546" w:rsidRDefault="00D11A2A" w:rsidP="00D11A2A">
      <w:pPr>
        <w:pStyle w:val="NormalWeb"/>
        <w:shd w:val="clear" w:color="auto" w:fill="FFFFFF"/>
        <w:spacing w:before="0" w:beforeAutospacing="0" w:after="60" w:afterAutospacing="0" w:line="360" w:lineRule="auto"/>
        <w:jc w:val="both"/>
        <w:rPr>
          <w:rFonts w:ascii="Arial" w:hAnsi="Arial" w:cs="Arial"/>
          <w:b/>
          <w:bCs/>
          <w:sz w:val="12"/>
          <w:szCs w:val="12"/>
        </w:rPr>
      </w:pPr>
    </w:p>
    <w:p w:rsidR="00D11A2A" w:rsidRPr="00EE2546" w:rsidRDefault="00D11A2A" w:rsidP="00D11A2A">
      <w:pPr>
        <w:pStyle w:val="NormalWeb"/>
        <w:shd w:val="clear" w:color="auto" w:fill="FFFFFF"/>
        <w:spacing w:before="0" w:beforeAutospacing="0" w:after="60" w:afterAutospacing="0" w:line="360" w:lineRule="auto"/>
        <w:jc w:val="both"/>
        <w:rPr>
          <w:rFonts w:ascii="Arial" w:hAnsi="Arial" w:cs="Arial"/>
          <w:b/>
          <w:bCs/>
        </w:rPr>
      </w:pPr>
      <w:r w:rsidRPr="00EE2546">
        <w:rPr>
          <w:rFonts w:ascii="Arial" w:hAnsi="Arial" w:cs="Arial"/>
          <w:b/>
          <w:bCs/>
        </w:rPr>
        <w:t>V. Texto normativo propuesto</w:t>
      </w:r>
    </w:p>
    <w:p w:rsidR="00D11A2A" w:rsidRPr="00EE2546" w:rsidRDefault="00D11A2A" w:rsidP="00D11A2A">
      <w:pPr>
        <w:pStyle w:val="Texto"/>
        <w:spacing w:after="60" w:line="360" w:lineRule="auto"/>
        <w:ind w:firstLine="0"/>
        <w:rPr>
          <w:sz w:val="12"/>
          <w:szCs w:val="12"/>
        </w:rPr>
      </w:pPr>
      <w:r w:rsidRPr="00EE2546">
        <w:rPr>
          <w:bCs/>
          <w:sz w:val="24"/>
          <w:szCs w:val="24"/>
        </w:rPr>
        <w:t xml:space="preserve">Por lo expuesto, se presenta a esta soberanía Iniciativa con Proyecto de Decreto </w:t>
      </w:r>
      <w:r w:rsidR="004155FA" w:rsidRPr="00EE2546">
        <w:rPr>
          <w:sz w:val="24"/>
          <w:szCs w:val="24"/>
          <w:lang w:eastAsia="es-MX"/>
        </w:rPr>
        <w:t xml:space="preserve">reforma el </w:t>
      </w:r>
      <w:r w:rsidR="004155FA" w:rsidRPr="00EE2546">
        <w:rPr>
          <w:rFonts w:cs="Arial"/>
          <w:sz w:val="24"/>
          <w:szCs w:val="24"/>
        </w:rPr>
        <w:t>artículo 41, fracción II, inciso m</w:t>
      </w:r>
      <w:r w:rsidR="004D5727">
        <w:rPr>
          <w:rFonts w:cs="Arial"/>
          <w:sz w:val="24"/>
          <w:szCs w:val="24"/>
          <w:lang w:val="es-MX"/>
        </w:rPr>
        <w:t>,</w:t>
      </w:r>
      <w:r w:rsidR="004155FA" w:rsidRPr="00EE2546">
        <w:rPr>
          <w:rFonts w:cs="Arial"/>
          <w:sz w:val="24"/>
          <w:szCs w:val="24"/>
        </w:rPr>
        <w:t xml:space="preserve"> de la Ley Federal de Presupuesto y Responsabilidad Hacendaria</w:t>
      </w:r>
      <w:r w:rsidRPr="00EE2546">
        <w:rPr>
          <w:sz w:val="24"/>
          <w:szCs w:val="24"/>
          <w:lang w:eastAsia="es-MX"/>
        </w:rPr>
        <w:t>.</w:t>
      </w:r>
    </w:p>
    <w:p w:rsidR="00D11A2A" w:rsidRPr="00EE2546" w:rsidRDefault="00D11A2A" w:rsidP="00D11A2A">
      <w:pPr>
        <w:pStyle w:val="Texto"/>
        <w:spacing w:after="60" w:line="360" w:lineRule="auto"/>
        <w:ind w:firstLine="0"/>
        <w:jc w:val="center"/>
        <w:rPr>
          <w:b/>
          <w:sz w:val="24"/>
          <w:szCs w:val="24"/>
          <w:lang w:eastAsia="es-MX"/>
        </w:rPr>
      </w:pPr>
    </w:p>
    <w:p w:rsidR="004155FA" w:rsidRPr="004155FA" w:rsidRDefault="004155FA" w:rsidP="004155FA">
      <w:pPr>
        <w:pStyle w:val="Texto"/>
        <w:spacing w:after="60" w:line="360" w:lineRule="auto"/>
        <w:ind w:firstLine="0"/>
        <w:jc w:val="center"/>
        <w:rPr>
          <w:b/>
          <w:sz w:val="24"/>
          <w:szCs w:val="24"/>
          <w:lang w:eastAsia="es-MX"/>
        </w:rPr>
      </w:pPr>
      <w:r w:rsidRPr="004155FA">
        <w:rPr>
          <w:rFonts w:cs="Arial"/>
          <w:b/>
          <w:sz w:val="24"/>
          <w:szCs w:val="24"/>
        </w:rPr>
        <w:t>Ley Federal de Presupuesto y Responsabilidad Hacendaria</w:t>
      </w:r>
    </w:p>
    <w:p w:rsidR="00D11A2A" w:rsidRPr="00EE2546" w:rsidRDefault="00D11A2A" w:rsidP="00D11A2A">
      <w:pPr>
        <w:autoSpaceDE w:val="0"/>
        <w:autoSpaceDN w:val="0"/>
        <w:adjustRightInd w:val="0"/>
        <w:spacing w:after="60" w:line="360" w:lineRule="auto"/>
        <w:jc w:val="both"/>
        <w:rPr>
          <w:sz w:val="24"/>
          <w:szCs w:val="24"/>
          <w:lang w:eastAsia="es-MX"/>
        </w:rPr>
      </w:pPr>
    </w:p>
    <w:p w:rsidR="004155FA" w:rsidRPr="004155FA" w:rsidRDefault="004155FA" w:rsidP="004155FA">
      <w:pPr>
        <w:pStyle w:val="Texto"/>
        <w:spacing w:after="60" w:line="360" w:lineRule="auto"/>
        <w:rPr>
          <w:rFonts w:cs="Arial"/>
          <w:sz w:val="24"/>
          <w:szCs w:val="24"/>
          <w:lang w:val="es-MX"/>
        </w:rPr>
      </w:pPr>
      <w:r w:rsidRPr="004155FA">
        <w:rPr>
          <w:rFonts w:cs="Arial"/>
          <w:b/>
          <w:sz w:val="24"/>
          <w:szCs w:val="24"/>
          <w:lang w:val="es-MX"/>
        </w:rPr>
        <w:t>Artículo 41.-</w:t>
      </w:r>
      <w:r w:rsidRPr="004155FA">
        <w:rPr>
          <w:rFonts w:cs="Arial"/>
          <w:sz w:val="24"/>
          <w:szCs w:val="24"/>
          <w:lang w:val="es-MX"/>
        </w:rPr>
        <w:t xml:space="preserve"> El proyecto de Presupuesto de Egresos contendrá:</w:t>
      </w:r>
    </w:p>
    <w:p w:rsidR="004155FA" w:rsidRPr="004155FA" w:rsidRDefault="004155FA" w:rsidP="004155FA">
      <w:pPr>
        <w:pStyle w:val="Texto"/>
        <w:spacing w:after="60" w:line="360" w:lineRule="auto"/>
        <w:rPr>
          <w:rFonts w:cs="Arial"/>
          <w:sz w:val="24"/>
          <w:szCs w:val="24"/>
          <w:lang w:val="es-MX"/>
        </w:rPr>
      </w:pPr>
    </w:p>
    <w:p w:rsidR="004155FA" w:rsidRPr="004155FA" w:rsidRDefault="004155FA" w:rsidP="004155FA">
      <w:pPr>
        <w:pStyle w:val="Texto"/>
        <w:spacing w:after="60" w:line="360" w:lineRule="auto"/>
        <w:ind w:left="720" w:hanging="431"/>
        <w:rPr>
          <w:rFonts w:cs="Arial"/>
          <w:sz w:val="24"/>
          <w:szCs w:val="24"/>
          <w:lang w:val="es-MX"/>
        </w:rPr>
      </w:pPr>
      <w:r w:rsidRPr="004155FA">
        <w:rPr>
          <w:rFonts w:cs="Arial"/>
          <w:sz w:val="24"/>
          <w:szCs w:val="24"/>
          <w:lang w:val="es-MX"/>
        </w:rPr>
        <w:t xml:space="preserve">I. </w:t>
      </w:r>
      <w:r w:rsidRPr="004155FA">
        <w:rPr>
          <w:rFonts w:cs="Arial"/>
          <w:sz w:val="24"/>
          <w:szCs w:val="24"/>
          <w:lang w:val="es-MX"/>
        </w:rPr>
        <w:tab/>
        <w:t>La exposición de motivos en la que se señale:</w:t>
      </w:r>
    </w:p>
    <w:p w:rsidR="004155FA" w:rsidRPr="004155FA" w:rsidRDefault="004155FA" w:rsidP="004155FA">
      <w:pPr>
        <w:pStyle w:val="Texto"/>
        <w:spacing w:after="60" w:line="360" w:lineRule="auto"/>
        <w:rPr>
          <w:rFonts w:cs="Arial"/>
          <w:sz w:val="24"/>
          <w:szCs w:val="24"/>
          <w:lang w:val="es-MX"/>
        </w:rPr>
      </w:pPr>
    </w:p>
    <w:p w:rsidR="004155FA" w:rsidRPr="004155FA" w:rsidRDefault="004155FA" w:rsidP="004155FA">
      <w:pPr>
        <w:pStyle w:val="Texto"/>
        <w:spacing w:after="60" w:line="360" w:lineRule="auto"/>
        <w:ind w:left="1151" w:hanging="431"/>
        <w:rPr>
          <w:rFonts w:cs="Arial"/>
          <w:sz w:val="24"/>
          <w:szCs w:val="24"/>
          <w:lang w:val="es-MX"/>
        </w:rPr>
      </w:pPr>
      <w:r w:rsidRPr="004155FA">
        <w:rPr>
          <w:rFonts w:cs="Arial"/>
          <w:sz w:val="24"/>
          <w:szCs w:val="24"/>
          <w:lang w:val="es-MX"/>
        </w:rPr>
        <w:t xml:space="preserve">a) </w:t>
      </w:r>
      <w:r w:rsidRPr="004155FA">
        <w:rPr>
          <w:rFonts w:cs="Arial"/>
          <w:sz w:val="24"/>
          <w:szCs w:val="24"/>
          <w:lang w:val="es-MX"/>
        </w:rPr>
        <w:tab/>
        <w:t>La política de gasto del Ejecutivo Federal;</w:t>
      </w:r>
    </w:p>
    <w:p w:rsidR="004155FA" w:rsidRPr="004155FA" w:rsidRDefault="004155FA" w:rsidP="004155FA">
      <w:pPr>
        <w:pStyle w:val="Texto"/>
        <w:spacing w:after="60" w:line="360" w:lineRule="auto"/>
        <w:ind w:left="1151" w:hanging="431"/>
        <w:rPr>
          <w:rFonts w:cs="Arial"/>
          <w:sz w:val="24"/>
          <w:szCs w:val="24"/>
          <w:lang w:val="es-MX"/>
        </w:rPr>
      </w:pPr>
    </w:p>
    <w:p w:rsidR="004155FA" w:rsidRPr="004155FA" w:rsidRDefault="004155FA" w:rsidP="004155FA">
      <w:pPr>
        <w:pStyle w:val="Texto"/>
        <w:spacing w:after="60" w:line="360" w:lineRule="auto"/>
        <w:ind w:left="1151" w:hanging="431"/>
        <w:rPr>
          <w:rFonts w:cs="Arial"/>
          <w:sz w:val="24"/>
          <w:szCs w:val="24"/>
          <w:lang w:val="es-MX"/>
        </w:rPr>
      </w:pPr>
      <w:r w:rsidRPr="004155FA">
        <w:rPr>
          <w:rFonts w:cs="Arial"/>
          <w:sz w:val="24"/>
          <w:szCs w:val="24"/>
          <w:lang w:val="es-MX"/>
        </w:rPr>
        <w:t xml:space="preserve">b) </w:t>
      </w:r>
      <w:r w:rsidRPr="004155FA">
        <w:rPr>
          <w:rFonts w:cs="Arial"/>
          <w:sz w:val="24"/>
          <w:szCs w:val="24"/>
          <w:lang w:val="es-MX"/>
        </w:rPr>
        <w:tab/>
        <w:t>Las políticas de gasto en los Poderes Legislativo y Judicial y en los entes autónomos;</w:t>
      </w:r>
    </w:p>
    <w:p w:rsidR="004155FA" w:rsidRPr="004155FA" w:rsidRDefault="004155FA" w:rsidP="004155FA">
      <w:pPr>
        <w:pStyle w:val="Texto"/>
        <w:spacing w:after="60" w:line="360" w:lineRule="auto"/>
        <w:ind w:left="1151" w:hanging="431"/>
        <w:rPr>
          <w:rFonts w:cs="Arial"/>
          <w:sz w:val="24"/>
          <w:szCs w:val="24"/>
          <w:lang w:val="es-MX"/>
        </w:rPr>
      </w:pPr>
    </w:p>
    <w:p w:rsidR="004155FA" w:rsidRPr="004155FA" w:rsidRDefault="004155FA" w:rsidP="004155FA">
      <w:pPr>
        <w:pStyle w:val="Texto"/>
        <w:spacing w:after="60" w:line="360" w:lineRule="auto"/>
        <w:ind w:left="1151" w:hanging="431"/>
        <w:rPr>
          <w:rFonts w:cs="Arial"/>
          <w:sz w:val="24"/>
          <w:szCs w:val="24"/>
          <w:lang w:val="es-MX"/>
        </w:rPr>
      </w:pPr>
      <w:r w:rsidRPr="004155FA">
        <w:rPr>
          <w:rFonts w:cs="Arial"/>
          <w:sz w:val="24"/>
          <w:szCs w:val="24"/>
          <w:lang w:val="es-MX"/>
        </w:rPr>
        <w:t xml:space="preserve">c) </w:t>
      </w:r>
      <w:r w:rsidRPr="004155FA">
        <w:rPr>
          <w:rFonts w:cs="Arial"/>
          <w:sz w:val="24"/>
          <w:szCs w:val="24"/>
          <w:lang w:val="es-MX"/>
        </w:rPr>
        <w:tab/>
        <w:t>Los montos de egresos de los últimos cinco ejercicios fiscales;</w:t>
      </w:r>
    </w:p>
    <w:p w:rsidR="004155FA" w:rsidRPr="004155FA" w:rsidRDefault="004155FA" w:rsidP="004155FA">
      <w:pPr>
        <w:pStyle w:val="Texto"/>
        <w:spacing w:after="60" w:line="360" w:lineRule="auto"/>
        <w:ind w:left="1151" w:hanging="431"/>
        <w:rPr>
          <w:rFonts w:cs="Arial"/>
          <w:sz w:val="24"/>
          <w:szCs w:val="24"/>
          <w:lang w:val="es-MX"/>
        </w:rPr>
      </w:pPr>
    </w:p>
    <w:p w:rsidR="004155FA" w:rsidRPr="004155FA" w:rsidRDefault="004155FA" w:rsidP="004155FA">
      <w:pPr>
        <w:pStyle w:val="Texto"/>
        <w:spacing w:after="60" w:line="360" w:lineRule="auto"/>
        <w:ind w:left="1151" w:hanging="431"/>
        <w:rPr>
          <w:rFonts w:cs="Arial"/>
          <w:sz w:val="24"/>
          <w:szCs w:val="24"/>
          <w:lang w:val="es-MX"/>
        </w:rPr>
      </w:pPr>
      <w:r w:rsidRPr="004155FA">
        <w:rPr>
          <w:rFonts w:cs="Arial"/>
          <w:sz w:val="24"/>
          <w:szCs w:val="24"/>
          <w:lang w:val="es-MX"/>
        </w:rPr>
        <w:t xml:space="preserve">d) </w:t>
      </w:r>
      <w:r w:rsidRPr="004155FA">
        <w:rPr>
          <w:rFonts w:cs="Arial"/>
          <w:sz w:val="24"/>
          <w:szCs w:val="24"/>
          <w:lang w:val="es-MX"/>
        </w:rPr>
        <w:tab/>
        <w:t>La estimación de los egresos para el año que se presupuesta y las metas objetivo de los siguientes cinco ejercicios fiscales;</w:t>
      </w:r>
    </w:p>
    <w:p w:rsidR="004155FA" w:rsidRPr="004155FA" w:rsidRDefault="004155FA" w:rsidP="004155FA">
      <w:pPr>
        <w:pStyle w:val="Texto"/>
        <w:spacing w:after="60" w:line="360" w:lineRule="auto"/>
        <w:ind w:left="1151" w:hanging="431"/>
        <w:rPr>
          <w:rFonts w:cs="Arial"/>
          <w:sz w:val="24"/>
          <w:szCs w:val="24"/>
          <w:lang w:val="es-MX"/>
        </w:rPr>
      </w:pPr>
    </w:p>
    <w:p w:rsidR="004155FA" w:rsidRPr="004155FA" w:rsidRDefault="004155FA" w:rsidP="004155FA">
      <w:pPr>
        <w:pStyle w:val="Texto"/>
        <w:spacing w:after="60" w:line="360" w:lineRule="auto"/>
        <w:ind w:left="1151" w:hanging="431"/>
        <w:rPr>
          <w:rFonts w:cs="Arial"/>
          <w:sz w:val="24"/>
          <w:szCs w:val="24"/>
          <w:lang w:val="es-MX"/>
        </w:rPr>
      </w:pPr>
      <w:r w:rsidRPr="004155FA">
        <w:rPr>
          <w:rFonts w:cs="Arial"/>
          <w:sz w:val="24"/>
          <w:szCs w:val="24"/>
          <w:lang w:val="es-MX"/>
        </w:rPr>
        <w:t xml:space="preserve">e) </w:t>
      </w:r>
      <w:r w:rsidRPr="004155FA">
        <w:rPr>
          <w:rFonts w:cs="Arial"/>
          <w:sz w:val="24"/>
          <w:szCs w:val="24"/>
          <w:lang w:val="es-MX"/>
        </w:rPr>
        <w:tab/>
        <w:t>Las previsiones de gasto conforme a las clasificaciones a que se refiere el artículo 28 de esta Ley;</w:t>
      </w:r>
    </w:p>
    <w:p w:rsidR="004155FA" w:rsidRPr="004155FA" w:rsidRDefault="004155FA" w:rsidP="004155FA">
      <w:pPr>
        <w:pStyle w:val="Texto"/>
        <w:spacing w:after="60" w:line="360" w:lineRule="auto"/>
        <w:rPr>
          <w:rFonts w:cs="Arial"/>
          <w:sz w:val="24"/>
          <w:szCs w:val="24"/>
          <w:lang w:val="es-MX"/>
        </w:rPr>
      </w:pPr>
    </w:p>
    <w:p w:rsidR="004155FA" w:rsidRPr="004155FA" w:rsidRDefault="004155FA" w:rsidP="004155FA">
      <w:pPr>
        <w:pStyle w:val="Texto"/>
        <w:spacing w:after="60" w:line="360" w:lineRule="auto"/>
        <w:ind w:left="720" w:hanging="431"/>
        <w:rPr>
          <w:rFonts w:cs="Arial"/>
          <w:sz w:val="24"/>
          <w:szCs w:val="24"/>
          <w:lang w:val="es-MX"/>
        </w:rPr>
      </w:pPr>
      <w:r w:rsidRPr="004155FA">
        <w:rPr>
          <w:rFonts w:cs="Arial"/>
          <w:sz w:val="24"/>
          <w:szCs w:val="24"/>
          <w:lang w:val="es-MX"/>
        </w:rPr>
        <w:t xml:space="preserve">II. </w:t>
      </w:r>
      <w:r w:rsidRPr="004155FA">
        <w:rPr>
          <w:rFonts w:cs="Arial"/>
          <w:sz w:val="24"/>
          <w:szCs w:val="24"/>
          <w:lang w:val="es-MX"/>
        </w:rPr>
        <w:tab/>
        <w:t>El proyecto de Decreto, los anexos y tomos, los cuales incluirán:</w:t>
      </w:r>
    </w:p>
    <w:p w:rsidR="004155FA" w:rsidRPr="004155FA" w:rsidRDefault="004155FA" w:rsidP="004155FA">
      <w:pPr>
        <w:pStyle w:val="Texto"/>
        <w:spacing w:after="60" w:line="360" w:lineRule="auto"/>
        <w:ind w:left="720" w:hanging="431"/>
        <w:rPr>
          <w:rFonts w:cs="Arial"/>
          <w:sz w:val="24"/>
          <w:szCs w:val="24"/>
          <w:lang w:val="es-MX"/>
        </w:rPr>
      </w:pPr>
    </w:p>
    <w:p w:rsidR="004155FA" w:rsidRPr="004155FA" w:rsidRDefault="004155FA" w:rsidP="004155FA">
      <w:pPr>
        <w:pStyle w:val="Texto"/>
        <w:spacing w:after="60" w:line="360" w:lineRule="auto"/>
        <w:ind w:left="1151" w:hanging="431"/>
        <w:rPr>
          <w:rFonts w:cs="Arial"/>
          <w:sz w:val="24"/>
          <w:szCs w:val="24"/>
          <w:lang w:val="es-MX"/>
        </w:rPr>
      </w:pPr>
      <w:r w:rsidRPr="004155FA">
        <w:rPr>
          <w:rFonts w:cs="Arial"/>
          <w:sz w:val="24"/>
          <w:szCs w:val="24"/>
          <w:lang w:val="es-MX"/>
        </w:rPr>
        <w:t xml:space="preserve">a) </w:t>
      </w:r>
      <w:r w:rsidRPr="004155FA">
        <w:rPr>
          <w:rFonts w:cs="Arial"/>
          <w:sz w:val="24"/>
          <w:szCs w:val="24"/>
          <w:lang w:val="es-MX"/>
        </w:rPr>
        <w:tab/>
        <w:t>Las previsiones de gasto de los ramos autónomos;</w:t>
      </w:r>
    </w:p>
    <w:p w:rsidR="00A87C72" w:rsidRDefault="00A87C72" w:rsidP="004155FA">
      <w:pPr>
        <w:pStyle w:val="Texto"/>
        <w:spacing w:after="60" w:line="360" w:lineRule="auto"/>
        <w:ind w:left="1151" w:hanging="431"/>
        <w:rPr>
          <w:rFonts w:cs="Arial"/>
          <w:sz w:val="24"/>
          <w:szCs w:val="24"/>
          <w:lang w:val="es-MX"/>
        </w:rPr>
      </w:pPr>
    </w:p>
    <w:p w:rsidR="004155FA" w:rsidRPr="004155FA" w:rsidRDefault="004155FA" w:rsidP="004155FA">
      <w:pPr>
        <w:pStyle w:val="Texto"/>
        <w:spacing w:after="60" w:line="360" w:lineRule="auto"/>
        <w:ind w:left="1151" w:hanging="431"/>
        <w:rPr>
          <w:rFonts w:cs="Arial"/>
          <w:sz w:val="24"/>
          <w:szCs w:val="24"/>
          <w:lang w:val="es-MX"/>
        </w:rPr>
      </w:pPr>
      <w:r w:rsidRPr="004155FA">
        <w:rPr>
          <w:rFonts w:cs="Arial"/>
          <w:sz w:val="24"/>
          <w:szCs w:val="24"/>
          <w:lang w:val="es-MX"/>
        </w:rPr>
        <w:t xml:space="preserve">b) </w:t>
      </w:r>
      <w:r w:rsidRPr="004155FA">
        <w:rPr>
          <w:rFonts w:cs="Arial"/>
          <w:sz w:val="24"/>
          <w:szCs w:val="24"/>
          <w:lang w:val="es-MX"/>
        </w:rPr>
        <w:tab/>
        <w:t>Las previsiones de gasto de los ramos administrativos;</w:t>
      </w:r>
    </w:p>
    <w:p w:rsidR="004155FA" w:rsidRPr="004155FA" w:rsidRDefault="004155FA" w:rsidP="004155FA">
      <w:pPr>
        <w:pStyle w:val="Texto"/>
        <w:spacing w:after="60" w:line="360" w:lineRule="auto"/>
        <w:ind w:left="1151" w:hanging="431"/>
        <w:rPr>
          <w:rFonts w:cs="Arial"/>
          <w:sz w:val="24"/>
          <w:szCs w:val="24"/>
          <w:lang w:val="es-MX"/>
        </w:rPr>
      </w:pPr>
    </w:p>
    <w:p w:rsidR="004155FA" w:rsidRPr="004155FA" w:rsidRDefault="004155FA" w:rsidP="004155FA">
      <w:pPr>
        <w:pStyle w:val="Texto"/>
        <w:spacing w:after="60" w:line="360" w:lineRule="auto"/>
        <w:ind w:left="1151" w:hanging="431"/>
        <w:rPr>
          <w:rFonts w:cs="Arial"/>
          <w:sz w:val="24"/>
          <w:szCs w:val="24"/>
          <w:lang w:val="es-MX"/>
        </w:rPr>
      </w:pPr>
      <w:r w:rsidRPr="004155FA">
        <w:rPr>
          <w:rFonts w:cs="Arial"/>
          <w:sz w:val="24"/>
          <w:szCs w:val="24"/>
          <w:lang w:val="es-MX"/>
        </w:rPr>
        <w:t xml:space="preserve">c) </w:t>
      </w:r>
      <w:r w:rsidRPr="004155FA">
        <w:rPr>
          <w:rFonts w:cs="Arial"/>
          <w:sz w:val="24"/>
          <w:szCs w:val="24"/>
          <w:lang w:val="es-MX"/>
        </w:rPr>
        <w:tab/>
        <w:t>Un capítulo específico que incorpore los flujos de efectivo de las entidades de control directo;</w:t>
      </w:r>
    </w:p>
    <w:p w:rsidR="004155FA" w:rsidRPr="004155FA" w:rsidRDefault="004155FA" w:rsidP="004155FA">
      <w:pPr>
        <w:pStyle w:val="Texto"/>
        <w:spacing w:after="60" w:line="360" w:lineRule="auto"/>
        <w:ind w:left="1151" w:hanging="431"/>
        <w:rPr>
          <w:rFonts w:cs="Arial"/>
          <w:sz w:val="24"/>
          <w:szCs w:val="24"/>
          <w:lang w:val="es-MX"/>
        </w:rPr>
      </w:pPr>
    </w:p>
    <w:p w:rsidR="004155FA" w:rsidRPr="004155FA" w:rsidRDefault="004155FA" w:rsidP="004155FA">
      <w:pPr>
        <w:pStyle w:val="Texto"/>
        <w:spacing w:after="60" w:line="360" w:lineRule="auto"/>
        <w:ind w:left="1151" w:hanging="431"/>
        <w:rPr>
          <w:rFonts w:cs="Arial"/>
          <w:sz w:val="24"/>
          <w:szCs w:val="24"/>
          <w:lang w:val="es-MX"/>
        </w:rPr>
      </w:pPr>
      <w:r w:rsidRPr="004155FA">
        <w:rPr>
          <w:rFonts w:cs="Arial"/>
          <w:sz w:val="24"/>
          <w:szCs w:val="24"/>
          <w:lang w:val="es-MX"/>
        </w:rPr>
        <w:t xml:space="preserve">d) </w:t>
      </w:r>
      <w:r w:rsidRPr="004155FA">
        <w:rPr>
          <w:rFonts w:cs="Arial"/>
          <w:sz w:val="24"/>
          <w:szCs w:val="24"/>
          <w:lang w:val="es-MX"/>
        </w:rPr>
        <w:tab/>
        <w:t>Un capítulo específico que incorpore los flujos de efectivo de las entidades de control indirecto;</w:t>
      </w:r>
    </w:p>
    <w:p w:rsidR="004155FA" w:rsidRPr="004155FA" w:rsidRDefault="004155FA" w:rsidP="004155FA">
      <w:pPr>
        <w:pStyle w:val="Texto"/>
        <w:spacing w:after="60" w:line="360" w:lineRule="auto"/>
        <w:ind w:left="1151" w:hanging="431"/>
        <w:rPr>
          <w:rFonts w:cs="Arial"/>
          <w:sz w:val="24"/>
          <w:szCs w:val="24"/>
          <w:lang w:val="es-MX"/>
        </w:rPr>
      </w:pPr>
    </w:p>
    <w:p w:rsidR="004155FA" w:rsidRPr="004155FA" w:rsidRDefault="004155FA" w:rsidP="004155FA">
      <w:pPr>
        <w:pStyle w:val="Texto"/>
        <w:spacing w:after="60" w:line="360" w:lineRule="auto"/>
        <w:ind w:left="1151" w:hanging="431"/>
        <w:rPr>
          <w:rFonts w:cs="Arial"/>
          <w:sz w:val="24"/>
          <w:szCs w:val="24"/>
          <w:lang w:val="es-MX"/>
        </w:rPr>
      </w:pPr>
      <w:r w:rsidRPr="004155FA">
        <w:rPr>
          <w:rFonts w:cs="Arial"/>
          <w:sz w:val="24"/>
          <w:szCs w:val="24"/>
          <w:lang w:val="es-MX"/>
        </w:rPr>
        <w:t xml:space="preserve">e) </w:t>
      </w:r>
      <w:r w:rsidRPr="004155FA">
        <w:rPr>
          <w:rFonts w:cs="Arial"/>
          <w:sz w:val="24"/>
          <w:szCs w:val="24"/>
          <w:lang w:val="es-MX"/>
        </w:rPr>
        <w:tab/>
        <w:t>Las previsiones de gasto de los ramos generales;</w:t>
      </w:r>
    </w:p>
    <w:p w:rsidR="004155FA" w:rsidRPr="004155FA" w:rsidRDefault="004155FA" w:rsidP="004155FA">
      <w:pPr>
        <w:pStyle w:val="Texto"/>
        <w:spacing w:after="60" w:line="360" w:lineRule="auto"/>
        <w:ind w:left="1151" w:hanging="431"/>
        <w:rPr>
          <w:rFonts w:cs="Arial"/>
          <w:sz w:val="24"/>
          <w:szCs w:val="24"/>
          <w:lang w:val="es-MX"/>
        </w:rPr>
      </w:pPr>
    </w:p>
    <w:p w:rsidR="004155FA" w:rsidRPr="004155FA" w:rsidRDefault="004155FA" w:rsidP="004155FA">
      <w:pPr>
        <w:pStyle w:val="Texto"/>
        <w:spacing w:after="60" w:line="360" w:lineRule="auto"/>
        <w:ind w:left="1151" w:hanging="431"/>
        <w:rPr>
          <w:rFonts w:cs="Arial"/>
          <w:sz w:val="24"/>
          <w:szCs w:val="24"/>
          <w:lang w:val="es-MX"/>
        </w:rPr>
      </w:pPr>
      <w:r w:rsidRPr="004155FA">
        <w:rPr>
          <w:rFonts w:cs="Arial"/>
          <w:sz w:val="24"/>
          <w:szCs w:val="24"/>
          <w:lang w:val="es-MX"/>
        </w:rPr>
        <w:t xml:space="preserve">f) </w:t>
      </w:r>
      <w:r w:rsidRPr="004155FA">
        <w:rPr>
          <w:rFonts w:cs="Arial"/>
          <w:sz w:val="24"/>
          <w:szCs w:val="24"/>
          <w:lang w:val="es-MX"/>
        </w:rPr>
        <w:tab/>
        <w:t>Un capítulo específico que incorpore las previsiones de gasto que correspondan a gastos obligatorios;</w:t>
      </w:r>
    </w:p>
    <w:p w:rsidR="004155FA" w:rsidRPr="004155FA" w:rsidRDefault="004155FA" w:rsidP="004155FA">
      <w:pPr>
        <w:pStyle w:val="Texto"/>
        <w:spacing w:after="60" w:line="360" w:lineRule="auto"/>
        <w:ind w:left="1151" w:hanging="431"/>
        <w:rPr>
          <w:rFonts w:cs="Arial"/>
          <w:sz w:val="24"/>
          <w:szCs w:val="24"/>
          <w:lang w:val="es-MX"/>
        </w:rPr>
      </w:pPr>
    </w:p>
    <w:p w:rsidR="004155FA" w:rsidRPr="004155FA" w:rsidRDefault="004155FA" w:rsidP="004155FA">
      <w:pPr>
        <w:pStyle w:val="Texto"/>
        <w:spacing w:after="60" w:line="360" w:lineRule="auto"/>
        <w:ind w:left="1151" w:hanging="431"/>
        <w:rPr>
          <w:rFonts w:cs="Arial"/>
          <w:sz w:val="24"/>
          <w:szCs w:val="24"/>
          <w:lang w:val="es-MX"/>
        </w:rPr>
      </w:pPr>
      <w:r w:rsidRPr="004155FA">
        <w:rPr>
          <w:rFonts w:cs="Arial"/>
          <w:sz w:val="24"/>
          <w:szCs w:val="24"/>
          <w:lang w:val="es-MX"/>
        </w:rPr>
        <w:t xml:space="preserve">g) </w:t>
      </w:r>
      <w:r w:rsidRPr="004155FA">
        <w:rPr>
          <w:rFonts w:cs="Arial"/>
          <w:sz w:val="24"/>
          <w:szCs w:val="24"/>
          <w:lang w:val="es-MX"/>
        </w:rPr>
        <w:tab/>
        <w:t>Un capítulo específico que incorpore las previsiones de gasto que correspondan a los compromisos plurianuales;</w:t>
      </w:r>
    </w:p>
    <w:p w:rsidR="004155FA" w:rsidRPr="004155FA" w:rsidRDefault="004155FA" w:rsidP="004155FA">
      <w:pPr>
        <w:pStyle w:val="Texto"/>
        <w:spacing w:after="60" w:line="360" w:lineRule="auto"/>
        <w:ind w:left="1151" w:hanging="431"/>
        <w:rPr>
          <w:rFonts w:cs="Arial"/>
          <w:sz w:val="24"/>
          <w:szCs w:val="24"/>
          <w:lang w:val="es-MX"/>
        </w:rPr>
      </w:pPr>
    </w:p>
    <w:p w:rsidR="004155FA" w:rsidRPr="004155FA" w:rsidRDefault="004155FA" w:rsidP="004155FA">
      <w:pPr>
        <w:pStyle w:val="Texto"/>
        <w:spacing w:after="60" w:line="360" w:lineRule="auto"/>
        <w:ind w:left="1151" w:hanging="431"/>
        <w:rPr>
          <w:rFonts w:cs="Arial"/>
          <w:sz w:val="24"/>
          <w:szCs w:val="24"/>
          <w:lang w:val="es-MX"/>
        </w:rPr>
      </w:pPr>
      <w:r w:rsidRPr="004155FA">
        <w:rPr>
          <w:rFonts w:cs="Arial"/>
          <w:sz w:val="24"/>
          <w:szCs w:val="24"/>
          <w:lang w:val="es-MX"/>
        </w:rPr>
        <w:lastRenderedPageBreak/>
        <w:t xml:space="preserve">h) </w:t>
      </w:r>
      <w:r w:rsidRPr="004155FA">
        <w:rPr>
          <w:rFonts w:cs="Arial"/>
          <w:sz w:val="24"/>
          <w:szCs w:val="24"/>
          <w:lang w:val="es-MX"/>
        </w:rPr>
        <w:tab/>
        <w:t>Un capítulo específico que incorpore las previsiones de gasto que correspondan a compromisos derivados de proyectos de infraestructura productiva de largo plazo;</w:t>
      </w:r>
    </w:p>
    <w:p w:rsidR="004155FA" w:rsidRPr="004155FA" w:rsidRDefault="004155FA" w:rsidP="004155FA">
      <w:pPr>
        <w:pStyle w:val="Texto"/>
        <w:spacing w:after="60" w:line="360" w:lineRule="auto"/>
        <w:ind w:left="1151" w:hanging="431"/>
        <w:rPr>
          <w:rFonts w:cs="Arial"/>
          <w:sz w:val="24"/>
          <w:szCs w:val="24"/>
          <w:lang w:val="es-MX"/>
        </w:rPr>
      </w:pPr>
    </w:p>
    <w:p w:rsidR="004155FA" w:rsidRPr="004155FA" w:rsidRDefault="004155FA" w:rsidP="004155FA">
      <w:pPr>
        <w:pStyle w:val="Texto"/>
        <w:spacing w:after="60" w:line="360" w:lineRule="auto"/>
        <w:ind w:left="1151" w:hanging="431"/>
        <w:rPr>
          <w:rFonts w:cs="Arial"/>
          <w:sz w:val="24"/>
          <w:szCs w:val="24"/>
          <w:lang w:val="es-MX"/>
        </w:rPr>
      </w:pPr>
      <w:r w:rsidRPr="004155FA">
        <w:rPr>
          <w:rFonts w:cs="Arial"/>
          <w:sz w:val="24"/>
          <w:szCs w:val="24"/>
          <w:lang w:val="es-MX"/>
        </w:rPr>
        <w:t xml:space="preserve">i) </w:t>
      </w:r>
      <w:r w:rsidRPr="004155FA">
        <w:rPr>
          <w:rFonts w:cs="Arial"/>
          <w:sz w:val="24"/>
          <w:szCs w:val="24"/>
          <w:lang w:val="es-MX"/>
        </w:rPr>
        <w:tab/>
        <w:t>Un capítulo específico que incluya las previsiones salariales y económicas a que se refiere el artículo 33, fracción II de esta Ley;</w:t>
      </w:r>
    </w:p>
    <w:p w:rsidR="004155FA" w:rsidRPr="004155FA" w:rsidRDefault="004155FA" w:rsidP="004155FA">
      <w:pPr>
        <w:pStyle w:val="Texto"/>
        <w:spacing w:after="60" w:line="360" w:lineRule="auto"/>
        <w:rPr>
          <w:rFonts w:cs="Arial"/>
          <w:sz w:val="24"/>
          <w:szCs w:val="24"/>
          <w:lang w:val="es-MX"/>
        </w:rPr>
      </w:pPr>
    </w:p>
    <w:p w:rsidR="004155FA" w:rsidRDefault="004155FA" w:rsidP="004155FA">
      <w:pPr>
        <w:pStyle w:val="Texto"/>
        <w:spacing w:after="60" w:line="360" w:lineRule="auto"/>
        <w:ind w:left="1151" w:hanging="431"/>
        <w:rPr>
          <w:rFonts w:cs="Arial"/>
          <w:sz w:val="24"/>
          <w:szCs w:val="24"/>
          <w:lang w:val="es-MX"/>
        </w:rPr>
      </w:pPr>
      <w:r w:rsidRPr="004155FA">
        <w:rPr>
          <w:rFonts w:cs="Arial"/>
          <w:sz w:val="24"/>
          <w:szCs w:val="24"/>
          <w:lang w:val="es-MX"/>
        </w:rPr>
        <w:t xml:space="preserve">j) </w:t>
      </w:r>
      <w:r w:rsidRPr="004155FA">
        <w:rPr>
          <w:rFonts w:cs="Arial"/>
          <w:sz w:val="24"/>
          <w:szCs w:val="24"/>
          <w:lang w:val="es-MX"/>
        </w:rPr>
        <w:tab/>
        <w:t>Las previsiones de gasto que correspondan a la atención de la población indígena, en los términos del apartado B del artículo 2 de la Constitución Política de los Estados Unidos Mexicanos; asimismo, las previsiones de gasto de los programas especiales cuyos recursos se encuentren previstos en distintos ramos y, en su caso, en los flujos de efectivo de las entidades;</w:t>
      </w:r>
    </w:p>
    <w:p w:rsidR="00DC5512" w:rsidRPr="004155FA" w:rsidRDefault="00DC5512" w:rsidP="004155FA">
      <w:pPr>
        <w:pStyle w:val="Texto"/>
        <w:spacing w:after="60" w:line="360" w:lineRule="auto"/>
        <w:ind w:left="1151" w:hanging="431"/>
        <w:rPr>
          <w:rFonts w:cs="Arial"/>
          <w:sz w:val="24"/>
          <w:szCs w:val="24"/>
          <w:lang w:val="es-MX"/>
        </w:rPr>
      </w:pPr>
    </w:p>
    <w:p w:rsidR="004155FA" w:rsidRPr="004155FA" w:rsidRDefault="004155FA" w:rsidP="004155FA">
      <w:pPr>
        <w:pStyle w:val="Texto"/>
        <w:spacing w:after="60" w:line="360" w:lineRule="auto"/>
        <w:ind w:left="1151" w:hanging="431"/>
        <w:rPr>
          <w:rFonts w:cs="Arial"/>
          <w:sz w:val="24"/>
          <w:szCs w:val="24"/>
          <w:lang w:val="es-MX"/>
        </w:rPr>
      </w:pPr>
      <w:r w:rsidRPr="004155FA">
        <w:rPr>
          <w:rFonts w:cs="Arial"/>
          <w:sz w:val="24"/>
          <w:szCs w:val="24"/>
          <w:lang w:val="es-MX"/>
        </w:rPr>
        <w:t xml:space="preserve">k) </w:t>
      </w:r>
      <w:r w:rsidRPr="004155FA">
        <w:rPr>
          <w:rFonts w:cs="Arial"/>
          <w:sz w:val="24"/>
          <w:szCs w:val="24"/>
          <w:lang w:val="es-MX"/>
        </w:rPr>
        <w:tab/>
        <w:t>En su caso, las disposiciones generales que rijan en el ejercicio fiscal;</w:t>
      </w:r>
    </w:p>
    <w:p w:rsidR="004155FA" w:rsidRPr="004155FA" w:rsidRDefault="004155FA" w:rsidP="004155FA">
      <w:pPr>
        <w:pStyle w:val="Texto"/>
        <w:spacing w:after="60" w:line="360" w:lineRule="auto"/>
        <w:ind w:left="1151" w:hanging="431"/>
        <w:rPr>
          <w:rFonts w:cs="Arial"/>
          <w:sz w:val="24"/>
          <w:szCs w:val="24"/>
          <w:lang w:val="es-MX"/>
        </w:rPr>
      </w:pPr>
    </w:p>
    <w:p w:rsidR="004155FA" w:rsidRDefault="004155FA" w:rsidP="004155FA">
      <w:pPr>
        <w:pStyle w:val="Texto"/>
        <w:spacing w:after="60" w:line="360" w:lineRule="auto"/>
        <w:ind w:left="1151" w:hanging="431"/>
        <w:rPr>
          <w:rFonts w:cs="Arial"/>
          <w:sz w:val="24"/>
          <w:szCs w:val="24"/>
          <w:lang w:val="es-MX"/>
        </w:rPr>
      </w:pPr>
      <w:r w:rsidRPr="004155FA">
        <w:rPr>
          <w:rFonts w:cs="Arial"/>
          <w:sz w:val="24"/>
          <w:szCs w:val="24"/>
          <w:lang w:val="es-MX"/>
        </w:rPr>
        <w:t xml:space="preserve">l) </w:t>
      </w:r>
      <w:r w:rsidRPr="004155FA">
        <w:rPr>
          <w:rFonts w:cs="Arial"/>
          <w:sz w:val="24"/>
          <w:szCs w:val="24"/>
          <w:lang w:val="es-MX"/>
        </w:rPr>
        <w:tab/>
        <w:t>Un apartado que contenga las principales variaciones que se proponen con respecto al año en curso y su justificación, en términos de las distintas clasificaciones del gasto; los principales programas y, en su caso, aquéllos que se proponen por primera vez;</w:t>
      </w:r>
    </w:p>
    <w:p w:rsidR="00DC5512" w:rsidRPr="004155FA" w:rsidRDefault="00DC5512" w:rsidP="004155FA">
      <w:pPr>
        <w:pStyle w:val="Texto"/>
        <w:spacing w:after="60" w:line="360" w:lineRule="auto"/>
        <w:ind w:left="1151" w:hanging="431"/>
        <w:rPr>
          <w:rFonts w:cs="Arial"/>
          <w:sz w:val="24"/>
          <w:szCs w:val="24"/>
          <w:lang w:val="es-MX"/>
        </w:rPr>
      </w:pPr>
    </w:p>
    <w:p w:rsidR="004155FA" w:rsidRPr="004155FA" w:rsidRDefault="004155FA" w:rsidP="004155FA">
      <w:pPr>
        <w:pStyle w:val="Texto"/>
        <w:spacing w:after="60" w:line="360" w:lineRule="auto"/>
        <w:ind w:left="1151" w:hanging="431"/>
        <w:rPr>
          <w:rFonts w:cs="Arial"/>
          <w:b/>
          <w:sz w:val="24"/>
          <w:szCs w:val="24"/>
          <w:lang w:val="es-MX"/>
        </w:rPr>
      </w:pPr>
      <w:r w:rsidRPr="004155FA">
        <w:rPr>
          <w:rFonts w:cs="Arial"/>
          <w:sz w:val="24"/>
          <w:szCs w:val="24"/>
          <w:lang w:val="es-MX"/>
        </w:rPr>
        <w:t xml:space="preserve">m) </w:t>
      </w:r>
      <w:r w:rsidRPr="004155FA">
        <w:rPr>
          <w:rFonts w:cs="Arial"/>
          <w:sz w:val="24"/>
          <w:szCs w:val="24"/>
          <w:lang w:val="es-MX"/>
        </w:rPr>
        <w:tab/>
        <w:t xml:space="preserve">La información que permita distinguir el gasto regular de operación; el gasto adicional que se propone, y las propuestas de ajustes al gasto, </w:t>
      </w:r>
      <w:r w:rsidRPr="004155FA">
        <w:rPr>
          <w:rFonts w:cs="Arial"/>
          <w:b/>
          <w:sz w:val="24"/>
          <w:szCs w:val="24"/>
          <w:lang w:val="es-MX"/>
        </w:rPr>
        <w:t xml:space="preserve">para lo cual la Secretaría informará en el Proyecto de Presupuesto respectivo sobre la estimación de las reducciones que se proponen al presupuesto por ramo, capítulo y concepto de gasto, así como de las que resulten con base en la evaluación de prioridades, la información del desempeño de las políticas y del proceso de fusión </w:t>
      </w:r>
      <w:r w:rsidRPr="004155FA">
        <w:rPr>
          <w:rFonts w:cs="Arial"/>
          <w:b/>
          <w:sz w:val="24"/>
          <w:szCs w:val="24"/>
          <w:lang w:val="es-MX"/>
        </w:rPr>
        <w:lastRenderedPageBreak/>
        <w:t>y resectorización de los programas que presenten similitudes o complementariedades;</w:t>
      </w:r>
    </w:p>
    <w:p w:rsidR="004155FA" w:rsidRPr="004155FA" w:rsidRDefault="004155FA" w:rsidP="004155FA">
      <w:pPr>
        <w:pStyle w:val="Texto"/>
        <w:spacing w:after="60" w:line="360" w:lineRule="auto"/>
        <w:ind w:left="1151" w:hanging="431"/>
        <w:rPr>
          <w:rFonts w:cs="Arial"/>
          <w:sz w:val="24"/>
          <w:szCs w:val="24"/>
          <w:lang w:val="es-MX"/>
        </w:rPr>
      </w:pPr>
    </w:p>
    <w:p w:rsidR="004155FA" w:rsidRPr="004155FA" w:rsidRDefault="004155FA" w:rsidP="004155FA">
      <w:pPr>
        <w:pStyle w:val="Texto"/>
        <w:spacing w:after="60" w:line="360" w:lineRule="auto"/>
        <w:ind w:left="1151" w:hanging="431"/>
        <w:rPr>
          <w:rFonts w:cs="Arial"/>
          <w:sz w:val="24"/>
          <w:szCs w:val="24"/>
          <w:lang w:val="es-MX"/>
        </w:rPr>
      </w:pPr>
      <w:r w:rsidRPr="004155FA">
        <w:rPr>
          <w:rFonts w:cs="Arial"/>
          <w:sz w:val="24"/>
          <w:szCs w:val="24"/>
          <w:lang w:val="es-MX"/>
        </w:rPr>
        <w:t>n)</w:t>
      </w:r>
      <w:r w:rsidRPr="004155FA">
        <w:rPr>
          <w:rFonts w:cs="Arial"/>
          <w:sz w:val="24"/>
          <w:szCs w:val="24"/>
          <w:lang w:val="es-MX"/>
        </w:rPr>
        <w:tab/>
        <w:t>Se deroga</w:t>
      </w:r>
    </w:p>
    <w:p w:rsidR="004155FA" w:rsidRPr="004155FA" w:rsidRDefault="004155FA" w:rsidP="004155FA">
      <w:pPr>
        <w:pStyle w:val="Texto"/>
        <w:spacing w:after="60" w:line="360" w:lineRule="auto"/>
        <w:ind w:left="1151" w:hanging="431"/>
        <w:rPr>
          <w:rFonts w:cs="Arial"/>
          <w:sz w:val="24"/>
          <w:szCs w:val="24"/>
          <w:lang w:val="es-MX"/>
        </w:rPr>
      </w:pPr>
    </w:p>
    <w:p w:rsidR="004155FA" w:rsidRPr="004155FA" w:rsidRDefault="004155FA" w:rsidP="004155FA">
      <w:pPr>
        <w:pStyle w:val="Texto"/>
        <w:spacing w:after="60" w:line="360" w:lineRule="auto"/>
        <w:ind w:left="1151" w:hanging="431"/>
        <w:rPr>
          <w:rFonts w:cs="Arial"/>
          <w:sz w:val="24"/>
          <w:szCs w:val="24"/>
          <w:lang w:val="es-MX"/>
        </w:rPr>
      </w:pPr>
      <w:r w:rsidRPr="004155FA">
        <w:rPr>
          <w:rFonts w:cs="Arial"/>
          <w:sz w:val="24"/>
          <w:szCs w:val="24"/>
          <w:lang w:val="es-MX"/>
        </w:rPr>
        <w:t xml:space="preserve">ñ) </w:t>
      </w:r>
      <w:r w:rsidRPr="004155FA">
        <w:rPr>
          <w:rFonts w:cs="Arial"/>
          <w:sz w:val="24"/>
          <w:szCs w:val="24"/>
          <w:lang w:val="es-MX"/>
        </w:rPr>
        <w:tab/>
        <w:t>Un capítulo específico que incorpore las erogaciones plurianuales para proyectos de inversión en infraestructura, aprobadas en términos del artículo 74, fracción IV, de la Constitución Política de los Estados Unidos Mexicanos;</w:t>
      </w:r>
    </w:p>
    <w:p w:rsidR="004155FA" w:rsidRPr="004155FA" w:rsidRDefault="004155FA" w:rsidP="004155FA">
      <w:pPr>
        <w:pStyle w:val="Texto"/>
        <w:spacing w:after="60" w:line="360" w:lineRule="auto"/>
        <w:ind w:left="1151" w:hanging="431"/>
        <w:rPr>
          <w:rFonts w:cs="Arial"/>
          <w:sz w:val="24"/>
          <w:szCs w:val="24"/>
          <w:lang w:val="es-MX"/>
        </w:rPr>
      </w:pPr>
    </w:p>
    <w:p w:rsidR="004155FA" w:rsidRPr="004155FA" w:rsidRDefault="004155FA" w:rsidP="004155FA">
      <w:pPr>
        <w:pStyle w:val="Texto"/>
        <w:spacing w:after="60" w:line="360" w:lineRule="auto"/>
        <w:ind w:left="1151" w:hanging="431"/>
        <w:rPr>
          <w:rFonts w:cs="Arial"/>
          <w:sz w:val="24"/>
          <w:szCs w:val="24"/>
          <w:lang w:val="es-MX"/>
        </w:rPr>
      </w:pPr>
      <w:r w:rsidRPr="004155FA">
        <w:rPr>
          <w:rFonts w:cs="Arial"/>
          <w:sz w:val="24"/>
          <w:szCs w:val="24"/>
          <w:lang w:val="es-MX"/>
        </w:rPr>
        <w:t xml:space="preserve">o) </w:t>
      </w:r>
      <w:r w:rsidRPr="004155FA">
        <w:rPr>
          <w:rFonts w:cs="Arial"/>
          <w:sz w:val="24"/>
          <w:szCs w:val="24"/>
          <w:lang w:val="es-MX"/>
        </w:rPr>
        <w:tab/>
        <w:t>Las previsiones de gasto que correspondan a las erogaciones para la Igualdad entre Mujeres y Hombres;</w:t>
      </w:r>
    </w:p>
    <w:p w:rsidR="004155FA" w:rsidRPr="004155FA" w:rsidRDefault="004155FA" w:rsidP="004155FA">
      <w:pPr>
        <w:pStyle w:val="Texto"/>
        <w:spacing w:after="60" w:line="360" w:lineRule="auto"/>
        <w:ind w:left="1151" w:hanging="431"/>
        <w:rPr>
          <w:rFonts w:cs="Arial"/>
          <w:sz w:val="24"/>
          <w:szCs w:val="24"/>
          <w:lang w:val="es-MX"/>
        </w:rPr>
      </w:pPr>
    </w:p>
    <w:p w:rsidR="004155FA" w:rsidRDefault="004155FA" w:rsidP="004155FA">
      <w:pPr>
        <w:pStyle w:val="Texto"/>
        <w:spacing w:after="60" w:line="360" w:lineRule="auto"/>
        <w:ind w:left="1151" w:hanging="431"/>
        <w:rPr>
          <w:rFonts w:cs="Arial"/>
          <w:sz w:val="24"/>
          <w:szCs w:val="24"/>
          <w:lang w:val="es-MX"/>
        </w:rPr>
      </w:pPr>
      <w:r w:rsidRPr="004155FA">
        <w:rPr>
          <w:rFonts w:cs="Arial"/>
          <w:sz w:val="24"/>
          <w:szCs w:val="24"/>
          <w:lang w:val="es-MX"/>
        </w:rPr>
        <w:t xml:space="preserve">p) </w:t>
      </w:r>
      <w:r w:rsidRPr="004155FA">
        <w:rPr>
          <w:rFonts w:cs="Arial"/>
          <w:sz w:val="24"/>
          <w:szCs w:val="24"/>
          <w:lang w:val="es-MX"/>
        </w:rPr>
        <w:tab/>
        <w:t>Las previsiones de gasto que correspondan a las erogaciones para el Desarrollo de los Jóvenes;</w:t>
      </w:r>
    </w:p>
    <w:p w:rsidR="004D5727" w:rsidRPr="004155FA" w:rsidRDefault="004D5727" w:rsidP="004155FA">
      <w:pPr>
        <w:pStyle w:val="Texto"/>
        <w:spacing w:after="60" w:line="360" w:lineRule="auto"/>
        <w:ind w:left="1151" w:hanging="431"/>
        <w:rPr>
          <w:rFonts w:cs="Arial"/>
          <w:sz w:val="24"/>
          <w:szCs w:val="24"/>
          <w:lang w:val="es-MX"/>
        </w:rPr>
      </w:pPr>
    </w:p>
    <w:p w:rsidR="004155FA" w:rsidRPr="004155FA" w:rsidRDefault="004155FA" w:rsidP="004155FA">
      <w:pPr>
        <w:pStyle w:val="Texto"/>
        <w:spacing w:after="60" w:line="360" w:lineRule="auto"/>
        <w:ind w:left="1151" w:hanging="431"/>
        <w:rPr>
          <w:rFonts w:cs="Arial"/>
          <w:sz w:val="24"/>
          <w:szCs w:val="24"/>
          <w:lang w:val="es-MX"/>
        </w:rPr>
      </w:pPr>
      <w:r w:rsidRPr="004155FA">
        <w:rPr>
          <w:rFonts w:cs="Arial"/>
          <w:sz w:val="24"/>
          <w:szCs w:val="24"/>
          <w:lang w:val="es-MX"/>
        </w:rPr>
        <w:t xml:space="preserve">q) </w:t>
      </w:r>
      <w:r w:rsidRPr="004155FA">
        <w:rPr>
          <w:rFonts w:cs="Arial"/>
          <w:sz w:val="24"/>
          <w:szCs w:val="24"/>
          <w:lang w:val="es-MX"/>
        </w:rPr>
        <w:tab/>
        <w:t>Las previsiones de gasto que correspondan al Programa Especial Concurrente para el Desarrollo Rural Sustentable, conforme a lo previsto en los artículos 16 y 69 de la Ley de Desarrollo Rural Sustentable;</w:t>
      </w:r>
    </w:p>
    <w:p w:rsidR="004155FA" w:rsidRPr="004155FA" w:rsidRDefault="004155FA" w:rsidP="004155FA">
      <w:pPr>
        <w:pStyle w:val="Texto"/>
        <w:spacing w:after="60" w:line="360" w:lineRule="auto"/>
        <w:ind w:left="1151" w:hanging="431"/>
        <w:rPr>
          <w:rFonts w:cs="Arial"/>
          <w:sz w:val="24"/>
          <w:szCs w:val="24"/>
          <w:lang w:val="es-MX"/>
        </w:rPr>
      </w:pPr>
    </w:p>
    <w:p w:rsidR="004155FA" w:rsidRPr="004155FA" w:rsidRDefault="004155FA" w:rsidP="004155FA">
      <w:pPr>
        <w:pStyle w:val="Texto"/>
        <w:spacing w:after="60" w:line="360" w:lineRule="auto"/>
        <w:ind w:left="1151" w:hanging="431"/>
        <w:rPr>
          <w:rFonts w:cs="Arial"/>
          <w:sz w:val="24"/>
          <w:szCs w:val="24"/>
          <w:lang w:val="es-MX"/>
        </w:rPr>
      </w:pPr>
      <w:r w:rsidRPr="004155FA">
        <w:rPr>
          <w:rFonts w:cs="Arial"/>
          <w:sz w:val="24"/>
          <w:szCs w:val="24"/>
          <w:lang w:val="es-MX"/>
        </w:rPr>
        <w:t xml:space="preserve">r) </w:t>
      </w:r>
      <w:r w:rsidRPr="004155FA">
        <w:rPr>
          <w:rFonts w:cs="Arial"/>
          <w:sz w:val="24"/>
          <w:szCs w:val="24"/>
          <w:lang w:val="es-MX"/>
        </w:rPr>
        <w:tab/>
        <w:t>Las previsiones de gasto que correspondan al Programa de Ciencia, Tecnología e Innovación, conforme a lo previsto en el artículo 22 de la Ley de Ciencia y Tecnología;</w:t>
      </w:r>
    </w:p>
    <w:p w:rsidR="004155FA" w:rsidRPr="004155FA" w:rsidRDefault="004155FA" w:rsidP="004155FA">
      <w:pPr>
        <w:pStyle w:val="Texto"/>
        <w:spacing w:after="60" w:line="360" w:lineRule="auto"/>
        <w:ind w:left="1151" w:hanging="431"/>
        <w:rPr>
          <w:rFonts w:cs="Arial"/>
          <w:sz w:val="24"/>
          <w:szCs w:val="24"/>
          <w:lang w:val="es-MX"/>
        </w:rPr>
      </w:pPr>
    </w:p>
    <w:p w:rsidR="004155FA" w:rsidRPr="004155FA" w:rsidRDefault="004155FA" w:rsidP="004155FA">
      <w:pPr>
        <w:pStyle w:val="Texto"/>
        <w:spacing w:after="60" w:line="360" w:lineRule="auto"/>
        <w:ind w:left="1151" w:hanging="431"/>
        <w:rPr>
          <w:rFonts w:cs="Arial"/>
          <w:sz w:val="24"/>
          <w:szCs w:val="24"/>
          <w:lang w:val="es-MX"/>
        </w:rPr>
      </w:pPr>
      <w:r w:rsidRPr="004155FA">
        <w:rPr>
          <w:rFonts w:cs="Arial"/>
          <w:sz w:val="24"/>
          <w:szCs w:val="24"/>
          <w:lang w:val="es-MX"/>
        </w:rPr>
        <w:t xml:space="preserve">s) </w:t>
      </w:r>
      <w:r w:rsidRPr="004155FA">
        <w:rPr>
          <w:rFonts w:cs="Arial"/>
          <w:sz w:val="24"/>
          <w:szCs w:val="24"/>
          <w:lang w:val="es-MX"/>
        </w:rPr>
        <w:tab/>
        <w:t xml:space="preserve">Las previsiones de gasto que correspondan a la Estrategia Nacional para la Transición Energética y el Aprovechamiento Sustentable de la </w:t>
      </w:r>
      <w:r w:rsidRPr="004155FA">
        <w:rPr>
          <w:rFonts w:cs="Arial"/>
          <w:sz w:val="24"/>
          <w:szCs w:val="24"/>
          <w:lang w:val="es-MX"/>
        </w:rPr>
        <w:lastRenderedPageBreak/>
        <w:t>Energía, a que se refiere el artículo 25 de la Ley para el Aprovechamiento de Energías Renovables y el Financiamiento de la Transición Energética;</w:t>
      </w:r>
    </w:p>
    <w:p w:rsidR="004155FA" w:rsidRPr="004155FA" w:rsidRDefault="004155FA" w:rsidP="004155FA">
      <w:pPr>
        <w:pStyle w:val="Texto"/>
        <w:spacing w:after="60" w:line="360" w:lineRule="auto"/>
        <w:ind w:left="1151" w:hanging="431"/>
        <w:rPr>
          <w:rFonts w:cs="Arial"/>
          <w:sz w:val="24"/>
          <w:szCs w:val="24"/>
          <w:lang w:val="es-MX"/>
        </w:rPr>
      </w:pPr>
    </w:p>
    <w:p w:rsidR="004155FA" w:rsidRPr="004155FA" w:rsidRDefault="004155FA" w:rsidP="004155FA">
      <w:pPr>
        <w:pStyle w:val="Texto"/>
        <w:spacing w:after="60" w:line="360" w:lineRule="auto"/>
        <w:ind w:left="1151" w:hanging="431"/>
        <w:rPr>
          <w:rFonts w:cs="Arial"/>
          <w:sz w:val="24"/>
          <w:szCs w:val="24"/>
          <w:lang w:val="es-MX"/>
        </w:rPr>
      </w:pPr>
      <w:r w:rsidRPr="004155FA">
        <w:rPr>
          <w:rFonts w:cs="Arial"/>
          <w:sz w:val="24"/>
          <w:szCs w:val="24"/>
          <w:lang w:val="es-MX"/>
        </w:rPr>
        <w:t xml:space="preserve">t) </w:t>
      </w:r>
      <w:r w:rsidRPr="004155FA">
        <w:rPr>
          <w:rFonts w:cs="Arial"/>
          <w:sz w:val="24"/>
          <w:szCs w:val="24"/>
          <w:lang w:val="es-MX"/>
        </w:rPr>
        <w:tab/>
        <w:t>Las previsiones de gasto que correspondan para la Atención a Grupos Vulnerables;</w:t>
      </w:r>
    </w:p>
    <w:p w:rsidR="004155FA" w:rsidRPr="004155FA" w:rsidRDefault="004155FA" w:rsidP="004155FA">
      <w:pPr>
        <w:pStyle w:val="Texto"/>
        <w:spacing w:after="60" w:line="360" w:lineRule="auto"/>
        <w:ind w:left="1151" w:hanging="431"/>
        <w:rPr>
          <w:rFonts w:cs="Arial"/>
          <w:sz w:val="24"/>
          <w:szCs w:val="24"/>
          <w:lang w:val="es-MX"/>
        </w:rPr>
      </w:pPr>
    </w:p>
    <w:p w:rsidR="004155FA" w:rsidRPr="004155FA" w:rsidRDefault="004155FA" w:rsidP="004155FA">
      <w:pPr>
        <w:pStyle w:val="Texto"/>
        <w:spacing w:after="60" w:line="360" w:lineRule="auto"/>
        <w:ind w:left="1151" w:hanging="431"/>
        <w:rPr>
          <w:rFonts w:cs="Arial"/>
          <w:sz w:val="24"/>
          <w:szCs w:val="24"/>
          <w:lang w:val="es-MX"/>
        </w:rPr>
      </w:pPr>
      <w:r w:rsidRPr="004155FA">
        <w:rPr>
          <w:rFonts w:cs="Arial"/>
          <w:sz w:val="24"/>
          <w:szCs w:val="24"/>
          <w:lang w:val="es-MX"/>
        </w:rPr>
        <w:t xml:space="preserve">u) </w:t>
      </w:r>
      <w:r w:rsidRPr="004155FA">
        <w:rPr>
          <w:rFonts w:cs="Arial"/>
          <w:sz w:val="24"/>
          <w:szCs w:val="24"/>
          <w:lang w:val="es-MX"/>
        </w:rPr>
        <w:tab/>
        <w:t>Las previsiones de gasto que correspondan a la Mitigación de los efectos del Cambio Climático, y</w:t>
      </w:r>
    </w:p>
    <w:p w:rsidR="004155FA" w:rsidRPr="004155FA" w:rsidRDefault="004155FA" w:rsidP="004155FA">
      <w:pPr>
        <w:pStyle w:val="Texto"/>
        <w:spacing w:after="60" w:line="360" w:lineRule="auto"/>
        <w:ind w:left="1151" w:hanging="431"/>
        <w:rPr>
          <w:rFonts w:cs="Arial"/>
          <w:sz w:val="24"/>
          <w:szCs w:val="24"/>
          <w:lang w:val="es-MX"/>
        </w:rPr>
      </w:pPr>
    </w:p>
    <w:p w:rsidR="004155FA" w:rsidRPr="004155FA" w:rsidRDefault="004155FA" w:rsidP="004155FA">
      <w:pPr>
        <w:pStyle w:val="Texto"/>
        <w:spacing w:after="60" w:line="360" w:lineRule="auto"/>
        <w:ind w:left="1151" w:hanging="431"/>
        <w:rPr>
          <w:rFonts w:cs="Arial"/>
          <w:sz w:val="24"/>
          <w:szCs w:val="24"/>
          <w:lang w:val="es-MX"/>
        </w:rPr>
      </w:pPr>
      <w:r w:rsidRPr="004155FA">
        <w:rPr>
          <w:rFonts w:cs="Arial"/>
          <w:sz w:val="24"/>
          <w:szCs w:val="24"/>
          <w:lang w:val="es-MX"/>
        </w:rPr>
        <w:t xml:space="preserve">v) </w:t>
      </w:r>
      <w:r w:rsidRPr="004155FA">
        <w:rPr>
          <w:rFonts w:cs="Arial"/>
          <w:sz w:val="24"/>
          <w:szCs w:val="24"/>
          <w:lang w:val="es-MX"/>
        </w:rPr>
        <w:tab/>
        <w:t>Las previsiones de gasto que correspondan a la Atención de Niños, Niñas y Adolescentes;</w:t>
      </w:r>
    </w:p>
    <w:p w:rsidR="00D11A2A" w:rsidRPr="00DC5512" w:rsidRDefault="00D11A2A" w:rsidP="00D11A2A">
      <w:pPr>
        <w:pStyle w:val="NormalWeb"/>
        <w:shd w:val="clear" w:color="auto" w:fill="FFFFFF"/>
        <w:spacing w:before="0" w:beforeAutospacing="0" w:after="60" w:afterAutospacing="0" w:line="360" w:lineRule="auto"/>
        <w:jc w:val="both"/>
        <w:rPr>
          <w:rFonts w:ascii="Arial" w:hAnsi="Arial" w:cs="Arial"/>
          <w:b/>
          <w:sz w:val="10"/>
          <w:szCs w:val="10"/>
        </w:rPr>
      </w:pPr>
    </w:p>
    <w:p w:rsidR="00D11A2A" w:rsidRPr="00EE2546" w:rsidRDefault="00D11A2A" w:rsidP="00D11A2A">
      <w:pPr>
        <w:pStyle w:val="NormalWeb"/>
        <w:shd w:val="clear" w:color="auto" w:fill="FFFFFF"/>
        <w:spacing w:before="0" w:beforeAutospacing="0" w:after="60" w:afterAutospacing="0" w:line="360" w:lineRule="auto"/>
        <w:jc w:val="both"/>
        <w:rPr>
          <w:rFonts w:ascii="Arial" w:hAnsi="Arial" w:cs="Arial"/>
          <w:b/>
        </w:rPr>
      </w:pPr>
      <w:r w:rsidRPr="00EE2546">
        <w:rPr>
          <w:rFonts w:ascii="Arial" w:hAnsi="Arial" w:cs="Arial"/>
          <w:b/>
        </w:rPr>
        <w:t>VI. Artículos transitorios</w:t>
      </w:r>
    </w:p>
    <w:p w:rsidR="00D11A2A" w:rsidRPr="00EE2546" w:rsidRDefault="00D11A2A" w:rsidP="00D11A2A">
      <w:pPr>
        <w:pStyle w:val="NormalWeb"/>
        <w:shd w:val="clear" w:color="auto" w:fill="FFFFFF"/>
        <w:spacing w:before="0" w:beforeAutospacing="0" w:after="60" w:afterAutospacing="0" w:line="360" w:lineRule="auto"/>
        <w:jc w:val="both"/>
        <w:rPr>
          <w:rFonts w:ascii="Arial" w:hAnsi="Arial" w:cs="Arial"/>
          <w:bCs/>
        </w:rPr>
      </w:pPr>
      <w:r w:rsidRPr="00EE2546">
        <w:rPr>
          <w:rFonts w:ascii="Arial" w:hAnsi="Arial" w:cs="Arial"/>
          <w:b/>
          <w:bCs/>
        </w:rPr>
        <w:t xml:space="preserve">Único. </w:t>
      </w:r>
      <w:r w:rsidRPr="00EE2546">
        <w:rPr>
          <w:rFonts w:ascii="Arial" w:hAnsi="Arial" w:cs="Arial"/>
          <w:bCs/>
        </w:rPr>
        <w:t>El presente decreto entrará en vigor al día siguiente al de su publicación en el Diario Oficial de la Federación.</w:t>
      </w:r>
    </w:p>
    <w:p w:rsidR="00D11A2A" w:rsidRPr="00EE2546" w:rsidRDefault="00D11A2A" w:rsidP="00D11A2A">
      <w:pPr>
        <w:pStyle w:val="NormalWeb"/>
        <w:shd w:val="clear" w:color="auto" w:fill="FFFFFF"/>
        <w:spacing w:before="0" w:beforeAutospacing="0" w:after="60" w:afterAutospacing="0" w:line="360" w:lineRule="auto"/>
        <w:jc w:val="center"/>
        <w:rPr>
          <w:rFonts w:ascii="Arial" w:hAnsi="Arial" w:cs="Arial"/>
          <w:bCs/>
          <w:sz w:val="12"/>
          <w:szCs w:val="12"/>
        </w:rPr>
      </w:pPr>
    </w:p>
    <w:p w:rsidR="00D11A2A" w:rsidRPr="00DC5512" w:rsidRDefault="00D11A2A" w:rsidP="00D11A2A">
      <w:pPr>
        <w:pStyle w:val="NormalWeb"/>
        <w:shd w:val="clear" w:color="auto" w:fill="FFFFFF"/>
        <w:spacing w:before="0" w:beforeAutospacing="0" w:after="60" w:afterAutospacing="0" w:line="360" w:lineRule="auto"/>
        <w:rPr>
          <w:rFonts w:ascii="Arial" w:hAnsi="Arial" w:cs="Arial"/>
          <w:bCs/>
          <w:sz w:val="10"/>
          <w:szCs w:val="10"/>
        </w:rPr>
      </w:pPr>
      <w:r w:rsidRPr="00EE2546">
        <w:rPr>
          <w:rFonts w:ascii="Arial" w:hAnsi="Arial" w:cs="Arial"/>
          <w:bCs/>
        </w:rPr>
        <w:t>____</w:t>
      </w:r>
    </w:p>
    <w:p w:rsidR="005A718A" w:rsidRPr="004D5727" w:rsidRDefault="005A718A" w:rsidP="00D3520B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60" w:afterAutospacing="0"/>
        <w:jc w:val="both"/>
        <w:rPr>
          <w:rFonts w:ascii="Arial" w:hAnsi="Arial" w:cs="Arial"/>
          <w:bCs/>
          <w:sz w:val="18"/>
          <w:szCs w:val="18"/>
        </w:rPr>
      </w:pPr>
      <w:r w:rsidRPr="004D5727">
        <w:rPr>
          <w:rFonts w:ascii="Arial" w:hAnsi="Arial" w:cs="Arial"/>
          <w:bCs/>
          <w:sz w:val="18"/>
          <w:szCs w:val="18"/>
        </w:rPr>
        <w:t xml:space="preserve">Presupuesto de Egresos de la Federación, disponible en </w:t>
      </w:r>
      <w:hyperlink r:id="rId8" w:history="1">
        <w:r w:rsidRPr="004D5727">
          <w:rPr>
            <w:rStyle w:val="Hipervnculo"/>
            <w:rFonts w:ascii="Arial" w:hAnsi="Arial" w:cs="Arial"/>
            <w:bCs/>
            <w:sz w:val="18"/>
            <w:szCs w:val="18"/>
          </w:rPr>
          <w:t>http://www.shcp.gob.mx/EGRESOS/PEF/Tutorial/rsp01.pdf</w:t>
        </w:r>
      </w:hyperlink>
      <w:r w:rsidRPr="004D5727">
        <w:rPr>
          <w:rFonts w:ascii="Arial" w:hAnsi="Arial" w:cs="Arial"/>
          <w:bCs/>
          <w:sz w:val="18"/>
          <w:szCs w:val="18"/>
        </w:rPr>
        <w:t>, consultado el 12 de diciembre de 2017.</w:t>
      </w:r>
    </w:p>
    <w:p w:rsidR="00D3520B" w:rsidRPr="004D5727" w:rsidRDefault="00D3520B" w:rsidP="00D3520B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60" w:afterAutospacing="0"/>
        <w:jc w:val="both"/>
        <w:rPr>
          <w:rFonts w:ascii="Arial" w:hAnsi="Arial" w:cs="Arial"/>
          <w:bCs/>
          <w:sz w:val="18"/>
          <w:szCs w:val="18"/>
        </w:rPr>
      </w:pPr>
      <w:r w:rsidRPr="004D5727">
        <w:rPr>
          <w:rFonts w:ascii="Arial" w:hAnsi="Arial" w:cs="Arial"/>
          <w:sz w:val="18"/>
          <w:szCs w:val="18"/>
          <w:shd w:val="clear" w:color="auto" w:fill="FFFFFF"/>
        </w:rPr>
        <w:t xml:space="preserve">Proyecto de presupuesto de egresos, incluido en el Paquete Económico para el Ejercicio 2018, disponible en </w:t>
      </w:r>
      <w:hyperlink r:id="rId9" w:history="1">
        <w:r w:rsidRPr="004D5727">
          <w:rPr>
            <w:rStyle w:val="Hipervnculo"/>
            <w:rFonts w:ascii="Arial" w:hAnsi="Arial" w:cs="Arial"/>
            <w:sz w:val="18"/>
            <w:szCs w:val="18"/>
            <w:shd w:val="clear" w:color="auto" w:fill="FFFFFF"/>
          </w:rPr>
          <w:t>http://www.ppef.hacienda.gob.mx/</w:t>
        </w:r>
      </w:hyperlink>
      <w:r w:rsidRPr="004D5727">
        <w:rPr>
          <w:rFonts w:ascii="Arial" w:hAnsi="Arial" w:cs="Arial"/>
          <w:sz w:val="18"/>
          <w:szCs w:val="18"/>
          <w:shd w:val="clear" w:color="auto" w:fill="FFFFFF"/>
        </w:rPr>
        <w:t>, consultado el 12 de diciembre de 2017.</w:t>
      </w:r>
    </w:p>
    <w:p w:rsidR="00C611D3" w:rsidRPr="004D5727" w:rsidRDefault="00C611D3" w:rsidP="00744D46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60" w:afterAutospacing="0"/>
        <w:jc w:val="both"/>
        <w:rPr>
          <w:rFonts w:ascii="Arial" w:hAnsi="Arial" w:cs="Arial"/>
          <w:sz w:val="18"/>
          <w:szCs w:val="18"/>
        </w:rPr>
      </w:pPr>
      <w:r w:rsidRPr="004D5727">
        <w:rPr>
          <w:rFonts w:ascii="Arial" w:hAnsi="Arial" w:cs="Arial"/>
          <w:sz w:val="18"/>
          <w:szCs w:val="18"/>
        </w:rPr>
        <w:t xml:space="preserve">Consideraciones para la Labor Legislativa 2 – Entrega de Informes Individuales Cuenta Pública 2016 de Octubre de 2017, disponible en </w:t>
      </w:r>
      <w:hyperlink r:id="rId10" w:history="1">
        <w:r w:rsidRPr="004D5727">
          <w:rPr>
            <w:rStyle w:val="Hipervnculo"/>
            <w:rFonts w:ascii="Arial" w:hAnsi="Arial" w:cs="Arial"/>
            <w:sz w:val="18"/>
            <w:szCs w:val="18"/>
          </w:rPr>
          <w:t>http://informe.asf.gob.mx/Documentos/InformeGeneral/Consideraciones_Legislativas_Octubre_2017_a.pdf</w:t>
        </w:r>
      </w:hyperlink>
      <w:hyperlink r:id="rId11" w:history="1"/>
      <w:r w:rsidRPr="004D5727">
        <w:rPr>
          <w:rFonts w:ascii="Arial" w:hAnsi="Arial" w:cs="Arial"/>
          <w:sz w:val="18"/>
          <w:szCs w:val="18"/>
        </w:rPr>
        <w:t>, consultado el 12 de diciembre de 2017.</w:t>
      </w:r>
    </w:p>
    <w:p w:rsidR="005A718A" w:rsidRPr="004D5727" w:rsidRDefault="004D5727" w:rsidP="004D5727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60" w:afterAutospacing="0"/>
        <w:jc w:val="both"/>
        <w:rPr>
          <w:rFonts w:ascii="Arial" w:hAnsi="Arial" w:cs="Arial"/>
          <w:bCs/>
          <w:sz w:val="18"/>
          <w:szCs w:val="18"/>
        </w:rPr>
      </w:pPr>
      <w:r w:rsidRPr="004D5727">
        <w:rPr>
          <w:rFonts w:ascii="Arial" w:hAnsi="Arial" w:cs="Arial"/>
          <w:sz w:val="18"/>
          <w:szCs w:val="18"/>
        </w:rPr>
        <w:t xml:space="preserve">Ley Federal de Presupuesto y Responsabilidad Hacendaria, disponible en </w:t>
      </w:r>
      <w:hyperlink r:id="rId12" w:history="1">
        <w:r w:rsidRPr="004D5727">
          <w:rPr>
            <w:rStyle w:val="Hipervnculo"/>
            <w:rFonts w:ascii="Arial" w:hAnsi="Arial" w:cs="Arial"/>
            <w:sz w:val="18"/>
            <w:szCs w:val="18"/>
          </w:rPr>
          <w:t>http://www.diputados.gob.mx/LeyesBiblio/index.htm</w:t>
        </w:r>
      </w:hyperlink>
      <w:r w:rsidRPr="004D5727">
        <w:rPr>
          <w:rFonts w:ascii="Arial" w:hAnsi="Arial" w:cs="Arial"/>
          <w:sz w:val="18"/>
          <w:szCs w:val="18"/>
        </w:rPr>
        <w:t>, consultado el 12 de diciembre de 2017.</w:t>
      </w:r>
    </w:p>
    <w:p w:rsidR="00D11A2A" w:rsidRPr="00EE2546" w:rsidRDefault="00D11A2A" w:rsidP="00D11A2A">
      <w:pPr>
        <w:pStyle w:val="NormalWeb"/>
        <w:shd w:val="clear" w:color="auto" w:fill="FFFFFF"/>
        <w:spacing w:before="0" w:beforeAutospacing="0" w:after="60" w:afterAutospacing="0" w:line="360" w:lineRule="auto"/>
        <w:rPr>
          <w:rFonts w:ascii="Arial" w:hAnsi="Arial" w:cs="Arial"/>
          <w:bCs/>
        </w:rPr>
      </w:pPr>
    </w:p>
    <w:p w:rsidR="00DC5512" w:rsidRPr="00F56406" w:rsidRDefault="00DC5512" w:rsidP="00DC5512">
      <w:pPr>
        <w:rPr>
          <w:rFonts w:ascii="Arial" w:hAnsi="Arial" w:cs="Arial"/>
          <w:b/>
          <w:sz w:val="24"/>
          <w:szCs w:val="24"/>
        </w:rPr>
      </w:pPr>
      <w:r w:rsidRPr="00F56406">
        <w:rPr>
          <w:rFonts w:ascii="Arial" w:hAnsi="Arial" w:cs="Arial"/>
          <w:b/>
          <w:sz w:val="24"/>
          <w:szCs w:val="24"/>
        </w:rPr>
        <w:t>Oficinas de la Comisión Permanente del H. Congreso de la Unión, Ciudad de México, a</w:t>
      </w:r>
      <w:r>
        <w:rPr>
          <w:rFonts w:ascii="Arial" w:hAnsi="Arial" w:cs="Arial"/>
          <w:b/>
          <w:sz w:val="24"/>
          <w:szCs w:val="24"/>
        </w:rPr>
        <w:t xml:space="preserve"> 18</w:t>
      </w:r>
      <w:r w:rsidRPr="00F56406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diciembre</w:t>
      </w:r>
      <w:r w:rsidRPr="00F56406">
        <w:rPr>
          <w:rFonts w:ascii="Arial" w:hAnsi="Arial" w:cs="Arial"/>
          <w:b/>
          <w:sz w:val="24"/>
          <w:szCs w:val="24"/>
        </w:rPr>
        <w:t xml:space="preserve"> de 2017.</w:t>
      </w:r>
    </w:p>
    <w:p w:rsidR="00DC5512" w:rsidRPr="00193ADE" w:rsidRDefault="00DC5512" w:rsidP="00DC5512">
      <w:pPr>
        <w:pStyle w:val="derecha"/>
        <w:jc w:val="right"/>
        <w:rPr>
          <w:rFonts w:asciiTheme="minorHAnsi" w:hAnsiTheme="minorHAnsi"/>
          <w:sz w:val="28"/>
          <w:szCs w:val="28"/>
        </w:rPr>
      </w:pPr>
    </w:p>
    <w:p w:rsidR="00D11A2A" w:rsidRPr="00EE2546" w:rsidRDefault="00DC5512" w:rsidP="00DC5512">
      <w:pPr>
        <w:pStyle w:val="atentamente"/>
        <w:spacing w:before="0" w:beforeAutospacing="0" w:after="60" w:afterAutospacing="0" w:line="360" w:lineRule="auto"/>
        <w:jc w:val="center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</w:rPr>
        <w:t xml:space="preserve">Diputado </w:t>
      </w:r>
      <w:r w:rsidRPr="00DC5512">
        <w:rPr>
          <w:rFonts w:ascii="Arial" w:hAnsi="Arial" w:cs="Arial"/>
          <w:b/>
        </w:rPr>
        <w:t xml:space="preserve">Gustavo Adolfo Cárdenas Gutiérrez </w:t>
      </w:r>
    </w:p>
    <w:sectPr w:rsidR="00D11A2A" w:rsidRPr="00EE2546" w:rsidSect="00A87C72">
      <w:headerReference w:type="default" r:id="rId13"/>
      <w:footerReference w:type="default" r:id="rId14"/>
      <w:pgSz w:w="12240" w:h="15840"/>
      <w:pgMar w:top="2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3E4" w:rsidRDefault="00DF53E4" w:rsidP="004155FA">
      <w:pPr>
        <w:spacing w:after="0" w:line="240" w:lineRule="auto"/>
      </w:pPr>
      <w:r>
        <w:separator/>
      </w:r>
    </w:p>
  </w:endnote>
  <w:endnote w:type="continuationSeparator" w:id="0">
    <w:p w:rsidR="00DF53E4" w:rsidRDefault="00DF53E4" w:rsidP="0041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5FA" w:rsidRDefault="004155FA"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5A1BDB" w:rsidRPr="005A1BDB">
      <w:rPr>
        <w:caps/>
        <w:noProof/>
        <w:color w:val="5B9BD5" w:themeColor="accent1"/>
        <w:lang w:val="es-ES"/>
      </w:rPr>
      <w:t>1</w:t>
    </w:r>
    <w:r>
      <w:rPr>
        <w:caps/>
        <w:color w:val="5B9BD5" w:themeColor="accent1"/>
      </w:rPr>
      <w:fldChar w:fldCharType="end"/>
    </w:r>
  </w:p>
  <w:p w:rsidR="004155FA" w:rsidRDefault="004155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3E4" w:rsidRDefault="00DF53E4" w:rsidP="004155FA">
      <w:pPr>
        <w:spacing w:after="0" w:line="240" w:lineRule="auto"/>
      </w:pPr>
      <w:r>
        <w:separator/>
      </w:r>
    </w:p>
  </w:footnote>
  <w:footnote w:type="continuationSeparator" w:id="0">
    <w:p w:rsidR="00DF53E4" w:rsidRDefault="00DF53E4" w:rsidP="0041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C72" w:rsidRDefault="00A87C72" w:rsidP="00A87C72">
    <w:pPr>
      <w:pStyle w:val="Encabezado"/>
      <w:rPr>
        <w:rFonts w:asciiTheme="majorHAnsi" w:hAnsiTheme="majorHAnsi"/>
        <w:b/>
        <w:color w:val="000000" w:themeColor="text1"/>
      </w:rPr>
    </w:pPr>
    <w:r w:rsidRPr="001E2375">
      <w:rPr>
        <w:b/>
        <w:noProof/>
        <w:lang w:eastAsia="es-MX"/>
      </w:rPr>
      <w:drawing>
        <wp:anchor distT="0" distB="0" distL="114300" distR="114300" simplePos="0" relativeHeight="251659264" behindDoc="0" locked="0" layoutInCell="1" allowOverlap="1" wp14:anchorId="50DAD08E" wp14:editId="757FBF22">
          <wp:simplePos x="0" y="0"/>
          <wp:positionH relativeFrom="margin">
            <wp:posOffset>76200</wp:posOffset>
          </wp:positionH>
          <wp:positionV relativeFrom="paragraph">
            <wp:posOffset>-326390</wp:posOffset>
          </wp:positionV>
          <wp:extent cx="1257300" cy="1045210"/>
          <wp:effectExtent l="0" t="0" r="0" b="2540"/>
          <wp:wrapNone/>
          <wp:docPr id="15" name="Imagen 15" descr="http://intranetdgti.diputados.gob.mx/Documentos/LOGOTIPOLXII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intranetdgti.diputados.gob.mx/Documentos/LOGOTIPOLXII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45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E2375">
      <w:rPr>
        <w:b/>
        <w:noProof/>
        <w:lang w:eastAsia="es-MX"/>
      </w:rPr>
      <w:drawing>
        <wp:anchor distT="0" distB="0" distL="114300" distR="114300" simplePos="0" relativeHeight="251660288" behindDoc="0" locked="0" layoutInCell="1" allowOverlap="1" wp14:anchorId="40D47C9A" wp14:editId="32BD0686">
          <wp:simplePos x="0" y="0"/>
          <wp:positionH relativeFrom="margin">
            <wp:align>right</wp:align>
          </wp:positionH>
          <wp:positionV relativeFrom="paragraph">
            <wp:posOffset>-326390</wp:posOffset>
          </wp:positionV>
          <wp:extent cx="1457325" cy="971550"/>
          <wp:effectExtent l="0" t="0" r="9525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E2375">
      <w:rPr>
        <w:rFonts w:asciiTheme="majorHAnsi" w:hAnsiTheme="majorHAnsi"/>
        <w:b/>
        <w:color w:val="000000" w:themeColor="text1"/>
      </w:rPr>
      <w:t xml:space="preserve">                               </w:t>
    </w:r>
    <w:r>
      <w:rPr>
        <w:rFonts w:asciiTheme="majorHAnsi" w:hAnsiTheme="majorHAnsi"/>
        <w:b/>
        <w:color w:val="000000" w:themeColor="text1"/>
      </w:rPr>
      <w:t xml:space="preserve">                  GUSTAVO ADOLFO CÁRDENAS GUTIÉRREZ</w:t>
    </w:r>
  </w:p>
  <w:p w:rsidR="00A87C72" w:rsidRPr="00434F51" w:rsidRDefault="00A87C72" w:rsidP="00A87C72">
    <w:pPr>
      <w:pStyle w:val="Encabezado"/>
    </w:pPr>
    <w:r>
      <w:rPr>
        <w:rFonts w:asciiTheme="majorHAnsi" w:hAnsiTheme="majorHAnsi"/>
        <w:b/>
        <w:color w:val="000000" w:themeColor="text1"/>
      </w:rPr>
      <w:t xml:space="preserve">   </w:t>
    </w:r>
    <w:r w:rsidRPr="001E2375">
      <w:rPr>
        <w:rFonts w:asciiTheme="majorHAnsi" w:hAnsiTheme="majorHAnsi"/>
        <w:b/>
        <w:color w:val="000000" w:themeColor="text1"/>
      </w:rPr>
      <w:t xml:space="preserve"> </w:t>
    </w:r>
    <w:r>
      <w:rPr>
        <w:rFonts w:asciiTheme="majorHAnsi" w:hAnsiTheme="majorHAnsi"/>
        <w:b/>
        <w:color w:val="000000" w:themeColor="text1"/>
      </w:rPr>
      <w:t xml:space="preserve">        </w:t>
    </w:r>
    <w:r w:rsidRPr="001E2375">
      <w:rPr>
        <w:rFonts w:asciiTheme="majorHAnsi" w:hAnsiTheme="majorHAnsi"/>
        <w:b/>
        <w:color w:val="000000" w:themeColor="text1"/>
      </w:rPr>
      <w:t xml:space="preserve">                                                  </w:t>
    </w:r>
    <w:r>
      <w:rPr>
        <w:rFonts w:asciiTheme="majorHAnsi" w:hAnsiTheme="majorHAnsi"/>
        <w:b/>
        <w:color w:val="000000" w:themeColor="text1"/>
      </w:rPr>
      <w:t xml:space="preserve">      </w:t>
    </w:r>
    <w:r w:rsidRPr="001E2375">
      <w:rPr>
        <w:rFonts w:asciiTheme="majorHAnsi" w:hAnsiTheme="majorHAnsi"/>
        <w:b/>
        <w:color w:val="000000" w:themeColor="text1"/>
      </w:rPr>
      <w:t>DIPUTAD</w:t>
    </w:r>
    <w:r>
      <w:rPr>
        <w:rFonts w:asciiTheme="majorHAnsi" w:hAnsiTheme="majorHAnsi"/>
        <w:b/>
        <w:color w:val="000000" w:themeColor="text1"/>
      </w:rPr>
      <w:t>O</w:t>
    </w:r>
    <w:r w:rsidRPr="001E2375">
      <w:rPr>
        <w:rFonts w:asciiTheme="majorHAnsi" w:hAnsiTheme="majorHAnsi"/>
        <w:b/>
        <w:color w:val="000000" w:themeColor="text1"/>
      </w:rPr>
      <w:t xml:space="preserve"> FEDERAL</w:t>
    </w:r>
  </w:p>
  <w:p w:rsidR="00A87C72" w:rsidRDefault="00A87C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52B2"/>
    <w:multiLevelType w:val="hybridMultilevel"/>
    <w:tmpl w:val="2CF079F2"/>
    <w:lvl w:ilvl="0" w:tplc="7F740BE8">
      <w:start w:val="6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DE4C7D"/>
    <w:multiLevelType w:val="hybridMultilevel"/>
    <w:tmpl w:val="E64480D2"/>
    <w:lvl w:ilvl="0" w:tplc="46464B7A">
      <w:start w:val="6"/>
      <w:numFmt w:val="upperRoman"/>
      <w:lvlText w:val="%1)"/>
      <w:lvlJc w:val="left"/>
      <w:pPr>
        <w:ind w:left="1440" w:hanging="72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BB44FD"/>
    <w:multiLevelType w:val="hybridMultilevel"/>
    <w:tmpl w:val="6D0252F6"/>
    <w:lvl w:ilvl="0" w:tplc="258482E0">
      <w:start w:val="6"/>
      <w:numFmt w:val="upperRoman"/>
      <w:lvlText w:val="%1."/>
      <w:lvlJc w:val="left"/>
      <w:pPr>
        <w:ind w:left="1008" w:hanging="720"/>
      </w:pPr>
      <w:rPr>
        <w:rFonts w:hint="default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15B20BF8"/>
    <w:multiLevelType w:val="hybridMultilevel"/>
    <w:tmpl w:val="F9DAE94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3546F"/>
    <w:multiLevelType w:val="hybridMultilevel"/>
    <w:tmpl w:val="25C2C9A8"/>
    <w:lvl w:ilvl="0" w:tplc="8438F044">
      <w:start w:val="6"/>
      <w:numFmt w:val="upperRoman"/>
      <w:lvlText w:val="%1)"/>
      <w:lvlJc w:val="left"/>
      <w:pPr>
        <w:ind w:left="1440" w:hanging="720"/>
      </w:pPr>
      <w:rPr>
        <w:rFonts w:hint="default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A34843"/>
    <w:multiLevelType w:val="hybridMultilevel"/>
    <w:tmpl w:val="6A6A0076"/>
    <w:lvl w:ilvl="0" w:tplc="80BE8CDC">
      <w:start w:val="6"/>
      <w:numFmt w:val="upperRoman"/>
      <w:lvlText w:val="%1)"/>
      <w:lvlJc w:val="left"/>
      <w:pPr>
        <w:ind w:left="144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902016"/>
    <w:multiLevelType w:val="hybridMultilevel"/>
    <w:tmpl w:val="269EEAB0"/>
    <w:lvl w:ilvl="0" w:tplc="8FD2E4C6">
      <w:start w:val="6"/>
      <w:numFmt w:val="upperRoman"/>
      <w:lvlText w:val="%1)"/>
      <w:lvlJc w:val="left"/>
      <w:pPr>
        <w:ind w:left="1440" w:hanging="720"/>
      </w:pPr>
      <w:rPr>
        <w:rFonts w:hint="default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4774EE"/>
    <w:multiLevelType w:val="hybridMultilevel"/>
    <w:tmpl w:val="81B6B75E"/>
    <w:lvl w:ilvl="0" w:tplc="2F7047B6">
      <w:start w:val="6"/>
      <w:numFmt w:val="upperRoman"/>
      <w:lvlText w:val="%1."/>
      <w:lvlJc w:val="left"/>
      <w:pPr>
        <w:ind w:left="1872" w:hanging="720"/>
      </w:pPr>
      <w:rPr>
        <w:rFonts w:hint="default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2232" w:hanging="360"/>
      </w:pPr>
    </w:lvl>
    <w:lvl w:ilvl="2" w:tplc="080A001B" w:tentative="1">
      <w:start w:val="1"/>
      <w:numFmt w:val="lowerRoman"/>
      <w:lvlText w:val="%3."/>
      <w:lvlJc w:val="right"/>
      <w:pPr>
        <w:ind w:left="2952" w:hanging="180"/>
      </w:pPr>
    </w:lvl>
    <w:lvl w:ilvl="3" w:tplc="080A000F" w:tentative="1">
      <w:start w:val="1"/>
      <w:numFmt w:val="decimal"/>
      <w:lvlText w:val="%4."/>
      <w:lvlJc w:val="left"/>
      <w:pPr>
        <w:ind w:left="3672" w:hanging="360"/>
      </w:pPr>
    </w:lvl>
    <w:lvl w:ilvl="4" w:tplc="080A0019" w:tentative="1">
      <w:start w:val="1"/>
      <w:numFmt w:val="lowerLetter"/>
      <w:lvlText w:val="%5."/>
      <w:lvlJc w:val="left"/>
      <w:pPr>
        <w:ind w:left="4392" w:hanging="360"/>
      </w:pPr>
    </w:lvl>
    <w:lvl w:ilvl="5" w:tplc="080A001B" w:tentative="1">
      <w:start w:val="1"/>
      <w:numFmt w:val="lowerRoman"/>
      <w:lvlText w:val="%6."/>
      <w:lvlJc w:val="right"/>
      <w:pPr>
        <w:ind w:left="5112" w:hanging="180"/>
      </w:pPr>
    </w:lvl>
    <w:lvl w:ilvl="6" w:tplc="080A000F" w:tentative="1">
      <w:start w:val="1"/>
      <w:numFmt w:val="decimal"/>
      <w:lvlText w:val="%7."/>
      <w:lvlJc w:val="left"/>
      <w:pPr>
        <w:ind w:left="5832" w:hanging="360"/>
      </w:pPr>
    </w:lvl>
    <w:lvl w:ilvl="7" w:tplc="080A0019" w:tentative="1">
      <w:start w:val="1"/>
      <w:numFmt w:val="lowerLetter"/>
      <w:lvlText w:val="%8."/>
      <w:lvlJc w:val="left"/>
      <w:pPr>
        <w:ind w:left="6552" w:hanging="360"/>
      </w:pPr>
    </w:lvl>
    <w:lvl w:ilvl="8" w:tplc="08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2D9E4A59"/>
    <w:multiLevelType w:val="hybridMultilevel"/>
    <w:tmpl w:val="32BE2FDC"/>
    <w:lvl w:ilvl="0" w:tplc="9ED852AE">
      <w:start w:val="6"/>
      <w:numFmt w:val="upperRoman"/>
      <w:lvlText w:val="%1."/>
      <w:lvlJc w:val="left"/>
      <w:pPr>
        <w:ind w:left="1872" w:hanging="720"/>
      </w:pPr>
      <w:rPr>
        <w:rFonts w:hint="default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2232" w:hanging="360"/>
      </w:pPr>
    </w:lvl>
    <w:lvl w:ilvl="2" w:tplc="080A001B" w:tentative="1">
      <w:start w:val="1"/>
      <w:numFmt w:val="lowerRoman"/>
      <w:lvlText w:val="%3."/>
      <w:lvlJc w:val="right"/>
      <w:pPr>
        <w:ind w:left="2952" w:hanging="180"/>
      </w:pPr>
    </w:lvl>
    <w:lvl w:ilvl="3" w:tplc="080A000F" w:tentative="1">
      <w:start w:val="1"/>
      <w:numFmt w:val="decimal"/>
      <w:lvlText w:val="%4."/>
      <w:lvlJc w:val="left"/>
      <w:pPr>
        <w:ind w:left="3672" w:hanging="360"/>
      </w:pPr>
    </w:lvl>
    <w:lvl w:ilvl="4" w:tplc="080A0019" w:tentative="1">
      <w:start w:val="1"/>
      <w:numFmt w:val="lowerLetter"/>
      <w:lvlText w:val="%5."/>
      <w:lvlJc w:val="left"/>
      <w:pPr>
        <w:ind w:left="4392" w:hanging="360"/>
      </w:pPr>
    </w:lvl>
    <w:lvl w:ilvl="5" w:tplc="080A001B" w:tentative="1">
      <w:start w:val="1"/>
      <w:numFmt w:val="lowerRoman"/>
      <w:lvlText w:val="%6."/>
      <w:lvlJc w:val="right"/>
      <w:pPr>
        <w:ind w:left="5112" w:hanging="180"/>
      </w:pPr>
    </w:lvl>
    <w:lvl w:ilvl="6" w:tplc="080A000F" w:tentative="1">
      <w:start w:val="1"/>
      <w:numFmt w:val="decimal"/>
      <w:lvlText w:val="%7."/>
      <w:lvlJc w:val="left"/>
      <w:pPr>
        <w:ind w:left="5832" w:hanging="360"/>
      </w:pPr>
    </w:lvl>
    <w:lvl w:ilvl="7" w:tplc="080A0019" w:tentative="1">
      <w:start w:val="1"/>
      <w:numFmt w:val="lowerLetter"/>
      <w:lvlText w:val="%8."/>
      <w:lvlJc w:val="left"/>
      <w:pPr>
        <w:ind w:left="6552" w:hanging="360"/>
      </w:pPr>
    </w:lvl>
    <w:lvl w:ilvl="8" w:tplc="08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31AE0C51"/>
    <w:multiLevelType w:val="hybridMultilevel"/>
    <w:tmpl w:val="BA8C2C7A"/>
    <w:lvl w:ilvl="0" w:tplc="AA6C5FB2">
      <w:start w:val="6"/>
      <w:numFmt w:val="upperRoman"/>
      <w:lvlText w:val="%1."/>
      <w:lvlJc w:val="left"/>
      <w:pPr>
        <w:ind w:left="1008" w:hanging="720"/>
      </w:pPr>
      <w:rPr>
        <w:rFonts w:hint="default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376277A8"/>
    <w:multiLevelType w:val="hybridMultilevel"/>
    <w:tmpl w:val="1F4610B6"/>
    <w:lvl w:ilvl="0" w:tplc="F8BE2508">
      <w:start w:val="6"/>
      <w:numFmt w:val="upperRoman"/>
      <w:lvlText w:val="%1."/>
      <w:lvlJc w:val="left"/>
      <w:pPr>
        <w:ind w:left="1872" w:hanging="720"/>
      </w:pPr>
      <w:rPr>
        <w:rFonts w:hint="default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2232" w:hanging="360"/>
      </w:pPr>
    </w:lvl>
    <w:lvl w:ilvl="2" w:tplc="080A001B" w:tentative="1">
      <w:start w:val="1"/>
      <w:numFmt w:val="lowerRoman"/>
      <w:lvlText w:val="%3."/>
      <w:lvlJc w:val="right"/>
      <w:pPr>
        <w:ind w:left="2952" w:hanging="180"/>
      </w:pPr>
    </w:lvl>
    <w:lvl w:ilvl="3" w:tplc="080A000F" w:tentative="1">
      <w:start w:val="1"/>
      <w:numFmt w:val="decimal"/>
      <w:lvlText w:val="%4."/>
      <w:lvlJc w:val="left"/>
      <w:pPr>
        <w:ind w:left="3672" w:hanging="360"/>
      </w:pPr>
    </w:lvl>
    <w:lvl w:ilvl="4" w:tplc="080A0019" w:tentative="1">
      <w:start w:val="1"/>
      <w:numFmt w:val="lowerLetter"/>
      <w:lvlText w:val="%5."/>
      <w:lvlJc w:val="left"/>
      <w:pPr>
        <w:ind w:left="4392" w:hanging="360"/>
      </w:pPr>
    </w:lvl>
    <w:lvl w:ilvl="5" w:tplc="080A001B" w:tentative="1">
      <w:start w:val="1"/>
      <w:numFmt w:val="lowerRoman"/>
      <w:lvlText w:val="%6."/>
      <w:lvlJc w:val="right"/>
      <w:pPr>
        <w:ind w:left="5112" w:hanging="180"/>
      </w:pPr>
    </w:lvl>
    <w:lvl w:ilvl="6" w:tplc="080A000F" w:tentative="1">
      <w:start w:val="1"/>
      <w:numFmt w:val="decimal"/>
      <w:lvlText w:val="%7."/>
      <w:lvlJc w:val="left"/>
      <w:pPr>
        <w:ind w:left="5832" w:hanging="360"/>
      </w:pPr>
    </w:lvl>
    <w:lvl w:ilvl="7" w:tplc="080A0019" w:tentative="1">
      <w:start w:val="1"/>
      <w:numFmt w:val="lowerLetter"/>
      <w:lvlText w:val="%8."/>
      <w:lvlJc w:val="left"/>
      <w:pPr>
        <w:ind w:left="6552" w:hanging="360"/>
      </w:pPr>
    </w:lvl>
    <w:lvl w:ilvl="8" w:tplc="08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1" w15:restartNumberingAfterBreak="0">
    <w:nsid w:val="37D07408"/>
    <w:multiLevelType w:val="hybridMultilevel"/>
    <w:tmpl w:val="7AE296AA"/>
    <w:lvl w:ilvl="0" w:tplc="B4026484">
      <w:start w:val="6"/>
      <w:numFmt w:val="upperRoman"/>
      <w:lvlText w:val="%1)"/>
      <w:lvlJc w:val="left"/>
      <w:pPr>
        <w:ind w:left="1440" w:hanging="720"/>
      </w:pPr>
      <w:rPr>
        <w:rFonts w:hint="default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6E3E01"/>
    <w:multiLevelType w:val="hybridMultilevel"/>
    <w:tmpl w:val="F8742670"/>
    <w:lvl w:ilvl="0" w:tplc="D8164E36">
      <w:start w:val="6"/>
      <w:numFmt w:val="upperRoman"/>
      <w:lvlText w:val="%1)"/>
      <w:lvlJc w:val="left"/>
      <w:pPr>
        <w:ind w:left="1440" w:hanging="72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1A4229"/>
    <w:multiLevelType w:val="hybridMultilevel"/>
    <w:tmpl w:val="C74E7FC0"/>
    <w:lvl w:ilvl="0" w:tplc="3C76F38C">
      <w:start w:val="6"/>
      <w:numFmt w:val="upperRoman"/>
      <w:lvlText w:val="%1)"/>
      <w:lvlJc w:val="left"/>
      <w:pPr>
        <w:ind w:left="1440" w:hanging="720"/>
      </w:pPr>
      <w:rPr>
        <w:rFonts w:hint="default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BB31DD"/>
    <w:multiLevelType w:val="hybridMultilevel"/>
    <w:tmpl w:val="41FE3B16"/>
    <w:lvl w:ilvl="0" w:tplc="A57C07EC">
      <w:start w:val="6"/>
      <w:numFmt w:val="upperRoman"/>
      <w:lvlText w:val="%1)"/>
      <w:lvlJc w:val="left"/>
      <w:pPr>
        <w:ind w:left="1440" w:hanging="720"/>
      </w:pPr>
      <w:rPr>
        <w:rFonts w:hint="default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2229C7"/>
    <w:multiLevelType w:val="hybridMultilevel"/>
    <w:tmpl w:val="C52E0350"/>
    <w:lvl w:ilvl="0" w:tplc="30E89F2C">
      <w:start w:val="6"/>
      <w:numFmt w:val="upperRoman"/>
      <w:lvlText w:val="%1)"/>
      <w:lvlJc w:val="left"/>
      <w:pPr>
        <w:ind w:left="1440" w:hanging="720"/>
      </w:pPr>
      <w:rPr>
        <w:rFonts w:hint="default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B93131"/>
    <w:multiLevelType w:val="hybridMultilevel"/>
    <w:tmpl w:val="8D0EEF02"/>
    <w:lvl w:ilvl="0" w:tplc="8D5477CE">
      <w:start w:val="6"/>
      <w:numFmt w:val="upperRoman"/>
      <w:lvlText w:val="%1)"/>
      <w:lvlJc w:val="left"/>
      <w:pPr>
        <w:ind w:left="144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7130B7"/>
    <w:multiLevelType w:val="hybridMultilevel"/>
    <w:tmpl w:val="6C0A5C38"/>
    <w:lvl w:ilvl="0" w:tplc="2BD4DD46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25E86"/>
    <w:multiLevelType w:val="hybridMultilevel"/>
    <w:tmpl w:val="2FAC617E"/>
    <w:lvl w:ilvl="0" w:tplc="3050E770">
      <w:start w:val="6"/>
      <w:numFmt w:val="upperRoman"/>
      <w:lvlText w:val="%1."/>
      <w:lvlJc w:val="left"/>
      <w:pPr>
        <w:ind w:left="1872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32" w:hanging="360"/>
      </w:pPr>
    </w:lvl>
    <w:lvl w:ilvl="2" w:tplc="080A001B" w:tentative="1">
      <w:start w:val="1"/>
      <w:numFmt w:val="lowerRoman"/>
      <w:lvlText w:val="%3."/>
      <w:lvlJc w:val="right"/>
      <w:pPr>
        <w:ind w:left="2952" w:hanging="180"/>
      </w:pPr>
    </w:lvl>
    <w:lvl w:ilvl="3" w:tplc="080A000F" w:tentative="1">
      <w:start w:val="1"/>
      <w:numFmt w:val="decimal"/>
      <w:lvlText w:val="%4."/>
      <w:lvlJc w:val="left"/>
      <w:pPr>
        <w:ind w:left="3672" w:hanging="360"/>
      </w:pPr>
    </w:lvl>
    <w:lvl w:ilvl="4" w:tplc="080A0019" w:tentative="1">
      <w:start w:val="1"/>
      <w:numFmt w:val="lowerLetter"/>
      <w:lvlText w:val="%5."/>
      <w:lvlJc w:val="left"/>
      <w:pPr>
        <w:ind w:left="4392" w:hanging="360"/>
      </w:pPr>
    </w:lvl>
    <w:lvl w:ilvl="5" w:tplc="080A001B" w:tentative="1">
      <w:start w:val="1"/>
      <w:numFmt w:val="lowerRoman"/>
      <w:lvlText w:val="%6."/>
      <w:lvlJc w:val="right"/>
      <w:pPr>
        <w:ind w:left="5112" w:hanging="180"/>
      </w:pPr>
    </w:lvl>
    <w:lvl w:ilvl="6" w:tplc="080A000F" w:tentative="1">
      <w:start w:val="1"/>
      <w:numFmt w:val="decimal"/>
      <w:lvlText w:val="%7."/>
      <w:lvlJc w:val="left"/>
      <w:pPr>
        <w:ind w:left="5832" w:hanging="360"/>
      </w:pPr>
    </w:lvl>
    <w:lvl w:ilvl="7" w:tplc="080A0019" w:tentative="1">
      <w:start w:val="1"/>
      <w:numFmt w:val="lowerLetter"/>
      <w:lvlText w:val="%8."/>
      <w:lvlJc w:val="left"/>
      <w:pPr>
        <w:ind w:left="6552" w:hanging="360"/>
      </w:pPr>
    </w:lvl>
    <w:lvl w:ilvl="8" w:tplc="08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 w15:restartNumberingAfterBreak="0">
    <w:nsid w:val="6CA26429"/>
    <w:multiLevelType w:val="hybridMultilevel"/>
    <w:tmpl w:val="13B6966A"/>
    <w:lvl w:ilvl="0" w:tplc="05EC7280">
      <w:start w:val="6"/>
      <w:numFmt w:val="upperRoman"/>
      <w:lvlText w:val="%1."/>
      <w:lvlJc w:val="left"/>
      <w:pPr>
        <w:ind w:left="1872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32" w:hanging="360"/>
      </w:pPr>
    </w:lvl>
    <w:lvl w:ilvl="2" w:tplc="080A001B" w:tentative="1">
      <w:start w:val="1"/>
      <w:numFmt w:val="lowerRoman"/>
      <w:lvlText w:val="%3."/>
      <w:lvlJc w:val="right"/>
      <w:pPr>
        <w:ind w:left="2952" w:hanging="180"/>
      </w:pPr>
    </w:lvl>
    <w:lvl w:ilvl="3" w:tplc="080A000F" w:tentative="1">
      <w:start w:val="1"/>
      <w:numFmt w:val="decimal"/>
      <w:lvlText w:val="%4."/>
      <w:lvlJc w:val="left"/>
      <w:pPr>
        <w:ind w:left="3672" w:hanging="360"/>
      </w:pPr>
    </w:lvl>
    <w:lvl w:ilvl="4" w:tplc="080A0019" w:tentative="1">
      <w:start w:val="1"/>
      <w:numFmt w:val="lowerLetter"/>
      <w:lvlText w:val="%5."/>
      <w:lvlJc w:val="left"/>
      <w:pPr>
        <w:ind w:left="4392" w:hanging="360"/>
      </w:pPr>
    </w:lvl>
    <w:lvl w:ilvl="5" w:tplc="080A001B" w:tentative="1">
      <w:start w:val="1"/>
      <w:numFmt w:val="lowerRoman"/>
      <w:lvlText w:val="%6."/>
      <w:lvlJc w:val="right"/>
      <w:pPr>
        <w:ind w:left="5112" w:hanging="180"/>
      </w:pPr>
    </w:lvl>
    <w:lvl w:ilvl="6" w:tplc="080A000F" w:tentative="1">
      <w:start w:val="1"/>
      <w:numFmt w:val="decimal"/>
      <w:lvlText w:val="%7."/>
      <w:lvlJc w:val="left"/>
      <w:pPr>
        <w:ind w:left="5832" w:hanging="360"/>
      </w:pPr>
    </w:lvl>
    <w:lvl w:ilvl="7" w:tplc="080A0019" w:tentative="1">
      <w:start w:val="1"/>
      <w:numFmt w:val="lowerLetter"/>
      <w:lvlText w:val="%8."/>
      <w:lvlJc w:val="left"/>
      <w:pPr>
        <w:ind w:left="6552" w:hanging="360"/>
      </w:pPr>
    </w:lvl>
    <w:lvl w:ilvl="8" w:tplc="08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6DB0487B"/>
    <w:multiLevelType w:val="hybridMultilevel"/>
    <w:tmpl w:val="FF6C6056"/>
    <w:lvl w:ilvl="0" w:tplc="4424728C">
      <w:start w:val="6"/>
      <w:numFmt w:val="upperRoman"/>
      <w:lvlText w:val="%1)"/>
      <w:lvlJc w:val="left"/>
      <w:pPr>
        <w:ind w:left="144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FD4115"/>
    <w:multiLevelType w:val="hybridMultilevel"/>
    <w:tmpl w:val="53429ED8"/>
    <w:lvl w:ilvl="0" w:tplc="FAE004CC">
      <w:start w:val="6"/>
      <w:numFmt w:val="upperRoman"/>
      <w:lvlText w:val="%1."/>
      <w:lvlJc w:val="left"/>
      <w:pPr>
        <w:ind w:left="100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723C4115"/>
    <w:multiLevelType w:val="hybridMultilevel"/>
    <w:tmpl w:val="71D6B8C2"/>
    <w:lvl w:ilvl="0" w:tplc="679AFB9E">
      <w:start w:val="6"/>
      <w:numFmt w:val="upperRoman"/>
      <w:lvlText w:val="%1."/>
      <w:lvlJc w:val="left"/>
      <w:pPr>
        <w:ind w:left="1872" w:hanging="720"/>
      </w:pPr>
      <w:rPr>
        <w:rFonts w:hint="default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2232" w:hanging="360"/>
      </w:pPr>
    </w:lvl>
    <w:lvl w:ilvl="2" w:tplc="080A001B" w:tentative="1">
      <w:start w:val="1"/>
      <w:numFmt w:val="lowerRoman"/>
      <w:lvlText w:val="%3."/>
      <w:lvlJc w:val="right"/>
      <w:pPr>
        <w:ind w:left="2952" w:hanging="180"/>
      </w:pPr>
    </w:lvl>
    <w:lvl w:ilvl="3" w:tplc="080A000F" w:tentative="1">
      <w:start w:val="1"/>
      <w:numFmt w:val="decimal"/>
      <w:lvlText w:val="%4."/>
      <w:lvlJc w:val="left"/>
      <w:pPr>
        <w:ind w:left="3672" w:hanging="360"/>
      </w:pPr>
    </w:lvl>
    <w:lvl w:ilvl="4" w:tplc="080A0019" w:tentative="1">
      <w:start w:val="1"/>
      <w:numFmt w:val="lowerLetter"/>
      <w:lvlText w:val="%5."/>
      <w:lvlJc w:val="left"/>
      <w:pPr>
        <w:ind w:left="4392" w:hanging="360"/>
      </w:pPr>
    </w:lvl>
    <w:lvl w:ilvl="5" w:tplc="080A001B" w:tentative="1">
      <w:start w:val="1"/>
      <w:numFmt w:val="lowerRoman"/>
      <w:lvlText w:val="%6."/>
      <w:lvlJc w:val="right"/>
      <w:pPr>
        <w:ind w:left="5112" w:hanging="180"/>
      </w:pPr>
    </w:lvl>
    <w:lvl w:ilvl="6" w:tplc="080A000F" w:tentative="1">
      <w:start w:val="1"/>
      <w:numFmt w:val="decimal"/>
      <w:lvlText w:val="%7."/>
      <w:lvlJc w:val="left"/>
      <w:pPr>
        <w:ind w:left="5832" w:hanging="360"/>
      </w:pPr>
    </w:lvl>
    <w:lvl w:ilvl="7" w:tplc="080A0019" w:tentative="1">
      <w:start w:val="1"/>
      <w:numFmt w:val="lowerLetter"/>
      <w:lvlText w:val="%8."/>
      <w:lvlJc w:val="left"/>
      <w:pPr>
        <w:ind w:left="6552" w:hanging="360"/>
      </w:pPr>
    </w:lvl>
    <w:lvl w:ilvl="8" w:tplc="080A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11"/>
  </w:num>
  <w:num w:numId="7">
    <w:abstractNumId w:val="10"/>
  </w:num>
  <w:num w:numId="8">
    <w:abstractNumId w:val="13"/>
  </w:num>
  <w:num w:numId="9">
    <w:abstractNumId w:val="9"/>
  </w:num>
  <w:num w:numId="10">
    <w:abstractNumId w:val="15"/>
  </w:num>
  <w:num w:numId="11">
    <w:abstractNumId w:val="12"/>
  </w:num>
  <w:num w:numId="12">
    <w:abstractNumId w:val="22"/>
  </w:num>
  <w:num w:numId="13">
    <w:abstractNumId w:val="14"/>
  </w:num>
  <w:num w:numId="14">
    <w:abstractNumId w:val="7"/>
  </w:num>
  <w:num w:numId="15">
    <w:abstractNumId w:val="4"/>
  </w:num>
  <w:num w:numId="16">
    <w:abstractNumId w:val="21"/>
  </w:num>
  <w:num w:numId="17">
    <w:abstractNumId w:val="5"/>
  </w:num>
  <w:num w:numId="18">
    <w:abstractNumId w:val="0"/>
  </w:num>
  <w:num w:numId="19">
    <w:abstractNumId w:val="18"/>
  </w:num>
  <w:num w:numId="20">
    <w:abstractNumId w:val="16"/>
  </w:num>
  <w:num w:numId="21">
    <w:abstractNumId w:val="19"/>
  </w:num>
  <w:num w:numId="22">
    <w:abstractNumId w:val="2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B1"/>
    <w:rsid w:val="00025BFA"/>
    <w:rsid w:val="00124BFC"/>
    <w:rsid w:val="00367AD6"/>
    <w:rsid w:val="00380724"/>
    <w:rsid w:val="004155FA"/>
    <w:rsid w:val="004D126F"/>
    <w:rsid w:val="004D5727"/>
    <w:rsid w:val="005A1BDB"/>
    <w:rsid w:val="005A718A"/>
    <w:rsid w:val="00675CB1"/>
    <w:rsid w:val="00692729"/>
    <w:rsid w:val="006D5D5A"/>
    <w:rsid w:val="007509CF"/>
    <w:rsid w:val="007E4BA1"/>
    <w:rsid w:val="00826E7D"/>
    <w:rsid w:val="0099602E"/>
    <w:rsid w:val="00A87C72"/>
    <w:rsid w:val="00AD5902"/>
    <w:rsid w:val="00C611D3"/>
    <w:rsid w:val="00D11A2A"/>
    <w:rsid w:val="00D3520B"/>
    <w:rsid w:val="00DC5512"/>
    <w:rsid w:val="00DF53E4"/>
    <w:rsid w:val="00E92AEA"/>
    <w:rsid w:val="00EE2546"/>
    <w:rsid w:val="00F81B5D"/>
    <w:rsid w:val="00F8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BD5D67-8CBB-46E1-AAAA-3FB835D6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F84F16"/>
    <w:rPr>
      <w:i/>
      <w:iCs/>
    </w:rPr>
  </w:style>
  <w:style w:type="paragraph" w:styleId="NormalWeb">
    <w:name w:val="Normal (Web)"/>
    <w:basedOn w:val="Normal"/>
    <w:uiPriority w:val="99"/>
    <w:unhideWhenUsed/>
    <w:rsid w:val="00750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7509CF"/>
    <w:pPr>
      <w:ind w:left="720"/>
      <w:contextualSpacing/>
    </w:pPr>
  </w:style>
  <w:style w:type="paragraph" w:customStyle="1" w:styleId="centrar">
    <w:name w:val="centrar"/>
    <w:basedOn w:val="Normal"/>
    <w:rsid w:val="006D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6D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ar"/>
    <w:rsid w:val="006D5D5A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x-none" w:eastAsia="x-none"/>
    </w:rPr>
  </w:style>
  <w:style w:type="character" w:customStyle="1" w:styleId="TextoCar">
    <w:name w:val="Texto Car"/>
    <w:link w:val="Texto"/>
    <w:locked/>
    <w:rsid w:val="006D5D5A"/>
    <w:rPr>
      <w:rFonts w:ascii="Arial" w:eastAsia="Times New Roman" w:hAnsi="Arial" w:cs="Times New Roman"/>
      <w:sz w:val="18"/>
      <w:szCs w:val="18"/>
      <w:lang w:val="x-none" w:eastAsia="x-none"/>
    </w:rPr>
  </w:style>
  <w:style w:type="paragraph" w:styleId="Textosinformato">
    <w:name w:val="Plain Text"/>
    <w:basedOn w:val="Normal"/>
    <w:link w:val="TextosinformatoCar"/>
    <w:rsid w:val="00D11A2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D11A2A"/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11A2A"/>
    <w:rPr>
      <w:color w:val="0563C1" w:themeColor="hyperlink"/>
      <w:u w:val="single"/>
    </w:rPr>
  </w:style>
  <w:style w:type="paragraph" w:customStyle="1" w:styleId="versales">
    <w:name w:val="versales"/>
    <w:basedOn w:val="Normal"/>
    <w:rsid w:val="00415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155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55FA"/>
  </w:style>
  <w:style w:type="paragraph" w:styleId="Piedepgina">
    <w:name w:val="footer"/>
    <w:basedOn w:val="Normal"/>
    <w:link w:val="PiedepginaCar"/>
    <w:uiPriority w:val="99"/>
    <w:unhideWhenUsed/>
    <w:rsid w:val="004155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55FA"/>
  </w:style>
  <w:style w:type="character" w:styleId="Hipervnculovisitado">
    <w:name w:val="FollowedHyperlink"/>
    <w:basedOn w:val="Fuentedeprrafopredeter"/>
    <w:uiPriority w:val="99"/>
    <w:semiHidden/>
    <w:unhideWhenUsed/>
    <w:rsid w:val="00C611D3"/>
    <w:rPr>
      <w:color w:val="954F72" w:themeColor="followedHyperlink"/>
      <w:u w:val="single"/>
    </w:rPr>
  </w:style>
  <w:style w:type="paragraph" w:customStyle="1" w:styleId="derecha">
    <w:name w:val="derecha"/>
    <w:basedOn w:val="Normal"/>
    <w:rsid w:val="00DC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atentamente">
    <w:name w:val="atentamente"/>
    <w:basedOn w:val="Normal"/>
    <w:rsid w:val="00DC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2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cp.gob.mx/EGRESOS/PEF/Tutorial/rsp01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iputados.gob.mx/LeyesBiblio/index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orme.asf.gob.mx/Documentos/InformeGeneral/Consideraciones_Legislativas_Octubre_2017_a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forme.asf.gob.mx/Documentos/InformeGeneral/Consideraciones_Legislativas_Octubre_2017_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pef.hacienda.gob.mx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A9D64-E796-4AEE-8481-7057ED4F6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3355</Words>
  <Characters>18455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2018-01-03T21:35:00Z</dcterms:created>
  <dcterms:modified xsi:type="dcterms:W3CDTF">2018-01-03T21:35:00Z</dcterms:modified>
</cp:coreProperties>
</file>